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0C08" w14:textId="13DE95B6" w:rsidR="007A584C" w:rsidRPr="00C27128" w:rsidRDefault="007A584C" w:rsidP="00F3134C">
      <w:pPr>
        <w:pStyle w:val="Heading1"/>
        <w:rPr>
          <w:rFonts w:ascii="Arial" w:hAnsi="Arial" w:cs="Arial"/>
          <w:b/>
          <w:bCs/>
          <w:color w:val="auto"/>
          <w:sz w:val="24"/>
          <w:szCs w:val="24"/>
        </w:rPr>
      </w:pPr>
      <w:r w:rsidRPr="00C27128">
        <w:rPr>
          <w:rFonts w:ascii="Arial" w:hAnsi="Arial" w:cs="Arial"/>
          <w:b/>
          <w:bCs/>
          <w:color w:val="auto"/>
          <w:sz w:val="24"/>
          <w:szCs w:val="24"/>
        </w:rPr>
        <w:t>Roadmap</w:t>
      </w:r>
      <w:r w:rsidRPr="00C27128">
        <w:rPr>
          <w:rFonts w:ascii="Arial" w:hAnsi="Arial" w:cs="Arial"/>
          <w:b/>
          <w:bCs/>
          <w:color w:val="auto"/>
          <w:spacing w:val="-4"/>
          <w:sz w:val="24"/>
          <w:szCs w:val="24"/>
        </w:rPr>
        <w:t xml:space="preserve"> </w:t>
      </w:r>
      <w:r w:rsidRPr="00C27128">
        <w:rPr>
          <w:rFonts w:ascii="Arial" w:hAnsi="Arial" w:cs="Arial"/>
          <w:b/>
          <w:bCs/>
          <w:color w:val="auto"/>
          <w:sz w:val="24"/>
          <w:szCs w:val="24"/>
        </w:rPr>
        <w:t>for</w:t>
      </w:r>
      <w:r w:rsidRPr="00C27128">
        <w:rPr>
          <w:rFonts w:ascii="Arial" w:hAnsi="Arial" w:cs="Arial"/>
          <w:b/>
          <w:bCs/>
          <w:color w:val="auto"/>
          <w:spacing w:val="-4"/>
          <w:sz w:val="24"/>
          <w:szCs w:val="24"/>
        </w:rPr>
        <w:t xml:space="preserve"> </w:t>
      </w:r>
      <w:r w:rsidRPr="00C27128">
        <w:rPr>
          <w:rFonts w:ascii="Arial" w:hAnsi="Arial" w:cs="Arial"/>
          <w:b/>
          <w:bCs/>
          <w:color w:val="auto"/>
          <w:sz w:val="24"/>
          <w:szCs w:val="24"/>
        </w:rPr>
        <w:t>Open</w:t>
      </w:r>
      <w:r w:rsidRPr="00C27128">
        <w:rPr>
          <w:rFonts w:ascii="Arial" w:hAnsi="Arial" w:cs="Arial"/>
          <w:b/>
          <w:bCs/>
          <w:color w:val="auto"/>
          <w:spacing w:val="-4"/>
          <w:sz w:val="24"/>
          <w:szCs w:val="24"/>
        </w:rPr>
        <w:t xml:space="preserve"> </w:t>
      </w:r>
      <w:r w:rsidRPr="00C27128">
        <w:rPr>
          <w:rFonts w:ascii="Arial" w:hAnsi="Arial" w:cs="Arial"/>
          <w:b/>
          <w:bCs/>
          <w:color w:val="auto"/>
          <w:sz w:val="24"/>
          <w:szCs w:val="24"/>
        </w:rPr>
        <w:t>Research</w:t>
      </w:r>
      <w:r w:rsidRPr="00C27128">
        <w:rPr>
          <w:rFonts w:ascii="Arial" w:hAnsi="Arial" w:cs="Arial"/>
          <w:b/>
          <w:bCs/>
          <w:color w:val="auto"/>
          <w:spacing w:val="-2"/>
          <w:sz w:val="24"/>
          <w:szCs w:val="24"/>
        </w:rPr>
        <w:t xml:space="preserve"> </w:t>
      </w:r>
      <w:r w:rsidRPr="00C27128">
        <w:rPr>
          <w:rFonts w:ascii="Arial" w:hAnsi="Arial" w:cs="Arial"/>
          <w:b/>
          <w:bCs/>
          <w:color w:val="auto"/>
          <w:sz w:val="24"/>
          <w:szCs w:val="24"/>
        </w:rPr>
        <w:t>–</w:t>
      </w:r>
      <w:r w:rsidR="00E759C5" w:rsidRPr="00C27128">
        <w:rPr>
          <w:rFonts w:ascii="Arial" w:hAnsi="Arial" w:cs="Arial"/>
          <w:b/>
          <w:bCs/>
          <w:color w:val="auto"/>
          <w:sz w:val="24"/>
          <w:szCs w:val="24"/>
        </w:rPr>
        <w:t xml:space="preserve"> </w:t>
      </w:r>
      <w:r w:rsidRPr="00C27128">
        <w:rPr>
          <w:rFonts w:ascii="Arial" w:hAnsi="Arial" w:cs="Arial"/>
          <w:b/>
          <w:bCs/>
          <w:color w:val="auto"/>
          <w:sz w:val="24"/>
          <w:szCs w:val="24"/>
        </w:rPr>
        <w:t>Self-Assessment</w:t>
      </w:r>
      <w:r w:rsidRPr="00C27128">
        <w:rPr>
          <w:rFonts w:ascii="Arial" w:hAnsi="Arial" w:cs="Arial"/>
          <w:b/>
          <w:bCs/>
          <w:color w:val="auto"/>
          <w:spacing w:val="-4"/>
          <w:sz w:val="24"/>
          <w:szCs w:val="24"/>
        </w:rPr>
        <w:t xml:space="preserve"> </w:t>
      </w:r>
      <w:r w:rsidRPr="00C27128">
        <w:rPr>
          <w:rFonts w:ascii="Arial" w:hAnsi="Arial" w:cs="Arial"/>
          <w:b/>
          <w:bCs/>
          <w:color w:val="auto"/>
          <w:sz w:val="24"/>
          <w:szCs w:val="24"/>
        </w:rPr>
        <w:t>20</w:t>
      </w:r>
      <w:r w:rsidR="00FE5836" w:rsidRPr="00C27128">
        <w:rPr>
          <w:rFonts w:ascii="Arial" w:hAnsi="Arial" w:cs="Arial"/>
          <w:b/>
          <w:bCs/>
          <w:color w:val="auto"/>
          <w:sz w:val="24"/>
          <w:szCs w:val="24"/>
        </w:rPr>
        <w:t>25</w:t>
      </w:r>
    </w:p>
    <w:p w14:paraId="11ED7D0E" w14:textId="77777777" w:rsidR="007A584C" w:rsidRPr="00C27128" w:rsidRDefault="007A584C" w:rsidP="007A584C">
      <w:pPr>
        <w:pStyle w:val="Title"/>
        <w:ind w:left="0"/>
        <w:rPr>
          <w:rFonts w:ascii="Arial" w:hAnsi="Arial" w:cs="Arial"/>
        </w:rPr>
      </w:pPr>
    </w:p>
    <w:p w14:paraId="3A93FDBA" w14:textId="30D12342" w:rsidR="00EF7E6E" w:rsidRPr="00C27128" w:rsidRDefault="007A584C" w:rsidP="006D7597">
      <w:pPr>
        <w:rPr>
          <w:rFonts w:ascii="Arial" w:hAnsi="Arial" w:cs="Arial"/>
          <w:sz w:val="24"/>
          <w:szCs w:val="24"/>
        </w:rPr>
      </w:pPr>
      <w:r w:rsidRPr="00C27128">
        <w:rPr>
          <w:rFonts w:ascii="Arial" w:hAnsi="Arial" w:cs="Arial"/>
          <w:sz w:val="24"/>
          <w:szCs w:val="24"/>
        </w:rPr>
        <w:t xml:space="preserve">The following table contains a self-assessment on </w:t>
      </w:r>
      <w:r w:rsidR="00B8510B" w:rsidRPr="00C27128">
        <w:rPr>
          <w:rFonts w:ascii="Arial" w:hAnsi="Arial" w:cs="Arial"/>
          <w:sz w:val="24"/>
          <w:szCs w:val="24"/>
        </w:rPr>
        <w:t xml:space="preserve">Queen’s University Belfast’s </w:t>
      </w:r>
      <w:r w:rsidRPr="00C27128">
        <w:rPr>
          <w:rFonts w:ascii="Arial" w:hAnsi="Arial" w:cs="Arial"/>
          <w:sz w:val="24"/>
          <w:szCs w:val="24"/>
        </w:rPr>
        <w:t xml:space="preserve">readiness </w:t>
      </w:r>
      <w:r w:rsidR="00BA27B4" w:rsidRPr="00C27128">
        <w:rPr>
          <w:rFonts w:ascii="Arial" w:hAnsi="Arial" w:cs="Arial"/>
          <w:sz w:val="24"/>
          <w:szCs w:val="24"/>
        </w:rPr>
        <w:t xml:space="preserve">for </w:t>
      </w:r>
      <w:r w:rsidRPr="00C27128">
        <w:rPr>
          <w:rFonts w:ascii="Arial" w:hAnsi="Arial" w:cs="Arial"/>
          <w:sz w:val="24"/>
          <w:szCs w:val="24"/>
        </w:rPr>
        <w:t xml:space="preserve">Open Research, based on the 37 criteria set out in the </w:t>
      </w:r>
      <w:hyperlink r:id="rId7" w:history="1">
        <w:r w:rsidRPr="00C27128">
          <w:rPr>
            <w:rStyle w:val="Hyperlink"/>
            <w:rFonts w:ascii="Arial" w:hAnsi="Arial" w:cs="Arial"/>
            <w:sz w:val="24"/>
            <w:szCs w:val="24"/>
          </w:rPr>
          <w:t>LERU Open Science Roadmap</w:t>
        </w:r>
      </w:hyperlink>
      <w:r w:rsidRPr="00C27128">
        <w:rPr>
          <w:rFonts w:ascii="Arial" w:hAnsi="Arial" w:cs="Arial"/>
          <w:sz w:val="24"/>
          <w:szCs w:val="24"/>
        </w:rPr>
        <w:t>.</w:t>
      </w:r>
    </w:p>
    <w:p w14:paraId="5A79A75A" w14:textId="77777777" w:rsidR="00EF7E6E" w:rsidRPr="00AB446B" w:rsidRDefault="00EF7E6E">
      <w:pPr>
        <w:pStyle w:val="BodyText"/>
        <w:spacing w:before="11"/>
        <w:rPr>
          <w:rFonts w:ascii="Arial" w:hAnsi="Arial" w:cs="Arial"/>
          <w:sz w:val="24"/>
          <w:szCs w:val="24"/>
        </w:rPr>
      </w:pPr>
    </w:p>
    <w:tbl>
      <w:tblPr>
        <w:tblW w:w="4675" w:type="pct"/>
        <w:jc w:val="center"/>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28" w:type="dxa"/>
          <w:left w:w="28" w:type="dxa"/>
          <w:bottom w:w="28" w:type="dxa"/>
          <w:right w:w="28" w:type="dxa"/>
        </w:tblCellMar>
        <w:tblLook w:val="01E0" w:firstRow="1" w:lastRow="1" w:firstColumn="1" w:lastColumn="1" w:noHBand="0" w:noVBand="0"/>
      </w:tblPr>
      <w:tblGrid>
        <w:gridCol w:w="446"/>
        <w:gridCol w:w="1956"/>
        <w:gridCol w:w="3046"/>
        <w:gridCol w:w="4100"/>
        <w:gridCol w:w="3966"/>
        <w:gridCol w:w="1132"/>
      </w:tblGrid>
      <w:tr w:rsidR="00E966FF" w:rsidRPr="00AB446B" w14:paraId="6B06BF1D" w14:textId="77777777" w:rsidTr="2B908612">
        <w:trPr>
          <w:trHeight w:val="300"/>
          <w:jc w:val="center"/>
        </w:trPr>
        <w:tc>
          <w:tcPr>
            <w:tcW w:w="446" w:type="dxa"/>
            <w:tcBorders>
              <w:bottom w:val="single" w:sz="6" w:space="0" w:color="BFBFBF" w:themeColor="background1" w:themeShade="BF"/>
            </w:tcBorders>
            <w:shd w:val="clear" w:color="auto" w:fill="FFFFFF" w:themeFill="background1"/>
          </w:tcPr>
          <w:p w14:paraId="08161F49" w14:textId="77777777" w:rsidR="000A2721" w:rsidRPr="00AB446B" w:rsidRDefault="000A2721" w:rsidP="00791A34">
            <w:pPr>
              <w:rPr>
                <w:rFonts w:ascii="Arial" w:hAnsi="Arial" w:cs="Arial"/>
                <w:sz w:val="24"/>
                <w:szCs w:val="24"/>
              </w:rPr>
            </w:pPr>
          </w:p>
        </w:tc>
        <w:tc>
          <w:tcPr>
            <w:tcW w:w="1956" w:type="dxa"/>
            <w:tcBorders>
              <w:bottom w:val="single" w:sz="6" w:space="0" w:color="BFBFBF" w:themeColor="background1" w:themeShade="BF"/>
            </w:tcBorders>
            <w:shd w:val="clear" w:color="auto" w:fill="FFFFFF" w:themeFill="background1"/>
          </w:tcPr>
          <w:p w14:paraId="53BAE319" w14:textId="77777777" w:rsidR="000A2721" w:rsidRPr="00AB446B" w:rsidRDefault="000A2721" w:rsidP="00791A34">
            <w:pPr>
              <w:rPr>
                <w:rFonts w:ascii="Arial" w:hAnsi="Arial" w:cs="Arial"/>
                <w:b/>
                <w:sz w:val="24"/>
                <w:szCs w:val="24"/>
              </w:rPr>
            </w:pPr>
            <w:r w:rsidRPr="00AB446B">
              <w:rPr>
                <w:rFonts w:ascii="Arial" w:hAnsi="Arial" w:cs="Arial"/>
                <w:b/>
                <w:sz w:val="24"/>
                <w:szCs w:val="24"/>
              </w:rPr>
              <w:t>Topic</w:t>
            </w:r>
          </w:p>
        </w:tc>
        <w:tc>
          <w:tcPr>
            <w:tcW w:w="3046" w:type="dxa"/>
            <w:tcBorders>
              <w:bottom w:val="single" w:sz="6" w:space="0" w:color="BFBFBF" w:themeColor="background1" w:themeShade="BF"/>
            </w:tcBorders>
            <w:shd w:val="clear" w:color="auto" w:fill="FFFFFF" w:themeFill="background1"/>
          </w:tcPr>
          <w:p w14:paraId="43A71D09" w14:textId="77777777" w:rsidR="000A2721" w:rsidRPr="00AB446B" w:rsidRDefault="000A2721" w:rsidP="00791A34">
            <w:pPr>
              <w:rPr>
                <w:rFonts w:ascii="Arial" w:hAnsi="Arial" w:cs="Arial"/>
                <w:b/>
                <w:sz w:val="24"/>
                <w:szCs w:val="24"/>
              </w:rPr>
            </w:pPr>
            <w:r w:rsidRPr="00AB446B">
              <w:rPr>
                <w:rFonts w:ascii="Arial" w:hAnsi="Arial" w:cs="Arial"/>
                <w:b/>
                <w:sz w:val="24"/>
                <w:szCs w:val="24"/>
              </w:rPr>
              <w:t>Question</w:t>
            </w:r>
          </w:p>
        </w:tc>
        <w:tc>
          <w:tcPr>
            <w:tcW w:w="4100" w:type="dxa"/>
            <w:tcBorders>
              <w:bottom w:val="single" w:sz="6" w:space="0" w:color="BFBFBF" w:themeColor="background1" w:themeShade="BF"/>
            </w:tcBorders>
            <w:shd w:val="clear" w:color="auto" w:fill="FFFFFF" w:themeFill="background1"/>
          </w:tcPr>
          <w:p w14:paraId="7D11ABC5" w14:textId="77777777" w:rsidR="000A2721" w:rsidRPr="00AB446B" w:rsidRDefault="000A2721" w:rsidP="00791A34">
            <w:pPr>
              <w:rPr>
                <w:rFonts w:ascii="Arial" w:hAnsi="Arial" w:cs="Arial"/>
                <w:b/>
                <w:sz w:val="24"/>
                <w:szCs w:val="24"/>
              </w:rPr>
            </w:pPr>
            <w:r w:rsidRPr="00AB446B">
              <w:rPr>
                <w:rFonts w:ascii="Arial" w:hAnsi="Arial" w:cs="Arial"/>
                <w:b/>
                <w:sz w:val="24"/>
                <w:szCs w:val="24"/>
              </w:rPr>
              <w:t>Assessment</w:t>
            </w:r>
            <w:r w:rsidRPr="00AB446B">
              <w:rPr>
                <w:rFonts w:ascii="Arial" w:hAnsi="Arial" w:cs="Arial"/>
                <w:b/>
                <w:spacing w:val="-3"/>
                <w:sz w:val="24"/>
                <w:szCs w:val="24"/>
              </w:rPr>
              <w:t xml:space="preserve"> </w:t>
            </w:r>
            <w:r w:rsidRPr="00AB446B">
              <w:rPr>
                <w:rFonts w:ascii="Arial" w:hAnsi="Arial" w:cs="Arial"/>
                <w:b/>
                <w:sz w:val="24"/>
                <w:szCs w:val="24"/>
              </w:rPr>
              <w:t>of</w:t>
            </w:r>
            <w:r w:rsidRPr="00AB446B">
              <w:rPr>
                <w:rFonts w:ascii="Arial" w:hAnsi="Arial" w:cs="Arial"/>
                <w:b/>
                <w:spacing w:val="-3"/>
                <w:sz w:val="24"/>
                <w:szCs w:val="24"/>
              </w:rPr>
              <w:t xml:space="preserve"> </w:t>
            </w:r>
            <w:r w:rsidRPr="00AB446B">
              <w:rPr>
                <w:rFonts w:ascii="Arial" w:hAnsi="Arial" w:cs="Arial"/>
                <w:b/>
                <w:sz w:val="24"/>
                <w:szCs w:val="24"/>
              </w:rPr>
              <w:t>progress</w:t>
            </w:r>
          </w:p>
        </w:tc>
        <w:tc>
          <w:tcPr>
            <w:tcW w:w="3966" w:type="dxa"/>
            <w:tcBorders>
              <w:bottom w:val="single" w:sz="6" w:space="0" w:color="BFBFBF" w:themeColor="background1" w:themeShade="BF"/>
            </w:tcBorders>
            <w:shd w:val="clear" w:color="auto" w:fill="FFFFFF" w:themeFill="background1"/>
          </w:tcPr>
          <w:p w14:paraId="29F7AC0A" w14:textId="77777777" w:rsidR="000A2721" w:rsidRPr="00AB446B" w:rsidRDefault="000A2721" w:rsidP="00791A34">
            <w:pPr>
              <w:rPr>
                <w:rFonts w:ascii="Arial" w:hAnsi="Arial" w:cs="Arial"/>
                <w:b/>
                <w:sz w:val="24"/>
                <w:szCs w:val="24"/>
              </w:rPr>
            </w:pPr>
            <w:r w:rsidRPr="00AB446B">
              <w:rPr>
                <w:rFonts w:ascii="Arial" w:hAnsi="Arial" w:cs="Arial"/>
                <w:b/>
                <w:sz w:val="24"/>
                <w:szCs w:val="24"/>
              </w:rPr>
              <w:t>Proposed</w:t>
            </w:r>
            <w:r w:rsidRPr="00AB446B">
              <w:rPr>
                <w:rFonts w:ascii="Arial" w:hAnsi="Arial" w:cs="Arial"/>
                <w:b/>
                <w:spacing w:val="-2"/>
                <w:sz w:val="24"/>
                <w:szCs w:val="24"/>
              </w:rPr>
              <w:t xml:space="preserve"> </w:t>
            </w:r>
            <w:r w:rsidRPr="00AB446B">
              <w:rPr>
                <w:rFonts w:ascii="Arial" w:hAnsi="Arial" w:cs="Arial"/>
                <w:b/>
                <w:sz w:val="24"/>
                <w:szCs w:val="24"/>
              </w:rPr>
              <w:t>next</w:t>
            </w:r>
            <w:r w:rsidRPr="00AB446B">
              <w:rPr>
                <w:rFonts w:ascii="Arial" w:hAnsi="Arial" w:cs="Arial"/>
                <w:b/>
                <w:spacing w:val="-2"/>
                <w:sz w:val="24"/>
                <w:szCs w:val="24"/>
              </w:rPr>
              <w:t xml:space="preserve"> </w:t>
            </w:r>
            <w:r w:rsidRPr="00AB446B">
              <w:rPr>
                <w:rFonts w:ascii="Arial" w:hAnsi="Arial" w:cs="Arial"/>
                <w:b/>
                <w:sz w:val="24"/>
                <w:szCs w:val="24"/>
              </w:rPr>
              <w:t>steps</w:t>
            </w:r>
          </w:p>
        </w:tc>
        <w:tc>
          <w:tcPr>
            <w:tcW w:w="1132" w:type="dxa"/>
            <w:tcBorders>
              <w:bottom w:val="single" w:sz="6" w:space="0" w:color="BFBFBF" w:themeColor="background1" w:themeShade="BF"/>
            </w:tcBorders>
            <w:shd w:val="clear" w:color="auto" w:fill="FFFFFF" w:themeFill="background1"/>
          </w:tcPr>
          <w:p w14:paraId="1D8FBEB2" w14:textId="374BC1DB" w:rsidR="000A2721" w:rsidRPr="00AB446B" w:rsidRDefault="000A2721" w:rsidP="00791A34">
            <w:pPr>
              <w:rPr>
                <w:rFonts w:ascii="Arial" w:hAnsi="Arial" w:cs="Arial"/>
                <w:b/>
                <w:sz w:val="24"/>
                <w:szCs w:val="24"/>
              </w:rPr>
            </w:pPr>
            <w:r w:rsidRPr="00AB446B">
              <w:rPr>
                <w:rFonts w:ascii="Arial" w:hAnsi="Arial" w:cs="Arial"/>
                <w:b/>
                <w:sz w:val="24"/>
                <w:szCs w:val="24"/>
              </w:rPr>
              <w:t>RAG</w:t>
            </w:r>
          </w:p>
          <w:p w14:paraId="2E937BF2" w14:textId="77777777" w:rsidR="000A2721" w:rsidRPr="00AB446B" w:rsidRDefault="000A2721" w:rsidP="00791A34">
            <w:pPr>
              <w:rPr>
                <w:rFonts w:ascii="Arial" w:hAnsi="Arial" w:cs="Arial"/>
                <w:b/>
                <w:sz w:val="24"/>
                <w:szCs w:val="24"/>
              </w:rPr>
            </w:pPr>
            <w:r w:rsidRPr="00AB446B">
              <w:rPr>
                <w:rFonts w:ascii="Arial" w:hAnsi="Arial" w:cs="Arial"/>
                <w:b/>
                <w:sz w:val="24"/>
                <w:szCs w:val="24"/>
              </w:rPr>
              <w:t>Status</w:t>
            </w:r>
          </w:p>
        </w:tc>
      </w:tr>
      <w:tr w:rsidR="00833322" w:rsidRPr="00AB446B" w14:paraId="73233C44" w14:textId="77777777" w:rsidTr="2B908612">
        <w:trPr>
          <w:trHeight w:val="300"/>
          <w:jc w:val="center"/>
        </w:trPr>
        <w:tc>
          <w:tcPr>
            <w:tcW w:w="1464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41F51B40" w14:textId="52AAB75D" w:rsidR="00833322" w:rsidRPr="00AB446B" w:rsidRDefault="00833322" w:rsidP="00833322">
            <w:pPr>
              <w:jc w:val="center"/>
              <w:rPr>
                <w:rFonts w:ascii="Arial" w:hAnsi="Arial" w:cs="Arial"/>
                <w:b/>
                <w:sz w:val="24"/>
                <w:szCs w:val="24"/>
              </w:rPr>
            </w:pPr>
            <w:r w:rsidRPr="00AB446B">
              <w:rPr>
                <w:rFonts w:ascii="Arial" w:hAnsi="Arial" w:cs="Arial"/>
                <w:b/>
                <w:sz w:val="24"/>
                <w:szCs w:val="24"/>
              </w:rPr>
              <w:t>Cultural change</w:t>
            </w:r>
          </w:p>
        </w:tc>
      </w:tr>
      <w:tr w:rsidR="00F51C20" w:rsidRPr="00C27128" w14:paraId="77285264" w14:textId="77777777" w:rsidTr="2B908612">
        <w:trPr>
          <w:trHeight w:val="300"/>
          <w:jc w:val="center"/>
        </w:trPr>
        <w:tc>
          <w:tcPr>
            <w:tcW w:w="446" w:type="dxa"/>
            <w:tcBorders>
              <w:top w:val="single" w:sz="6" w:space="0" w:color="BFBFBF" w:themeColor="background1" w:themeShade="BF"/>
            </w:tcBorders>
            <w:shd w:val="clear" w:color="auto" w:fill="auto"/>
          </w:tcPr>
          <w:p w14:paraId="3417FE8B" w14:textId="77777777" w:rsidR="00F51C20" w:rsidRPr="00C27128" w:rsidRDefault="00F51C20" w:rsidP="00F51C20">
            <w:pPr>
              <w:rPr>
                <w:rFonts w:ascii="Arial" w:hAnsi="Arial" w:cs="Arial"/>
                <w:sz w:val="24"/>
                <w:szCs w:val="24"/>
              </w:rPr>
            </w:pPr>
            <w:r w:rsidRPr="00C27128">
              <w:rPr>
                <w:rFonts w:ascii="Arial" w:hAnsi="Arial" w:cs="Arial"/>
                <w:sz w:val="24"/>
                <w:szCs w:val="24"/>
              </w:rPr>
              <w:t>1.</w:t>
            </w:r>
          </w:p>
        </w:tc>
        <w:tc>
          <w:tcPr>
            <w:tcW w:w="1956" w:type="dxa"/>
            <w:tcBorders>
              <w:top w:val="single" w:sz="6" w:space="0" w:color="BFBFBF" w:themeColor="background1" w:themeShade="BF"/>
            </w:tcBorders>
          </w:tcPr>
          <w:p w14:paraId="178CE1FB" w14:textId="77777777" w:rsidR="00F51C20" w:rsidRPr="00C27128" w:rsidRDefault="00F51C20" w:rsidP="00F51C20">
            <w:pPr>
              <w:rPr>
                <w:rFonts w:ascii="Arial" w:hAnsi="Arial" w:cs="Arial"/>
                <w:bCs/>
                <w:sz w:val="24"/>
                <w:szCs w:val="24"/>
              </w:rPr>
            </w:pPr>
            <w:r w:rsidRPr="00C27128">
              <w:rPr>
                <w:rFonts w:ascii="Arial" w:hAnsi="Arial" w:cs="Arial"/>
                <w:bCs/>
                <w:sz w:val="24"/>
                <w:szCs w:val="24"/>
              </w:rPr>
              <w:t>Leadership</w:t>
            </w:r>
          </w:p>
        </w:tc>
        <w:tc>
          <w:tcPr>
            <w:tcW w:w="3046" w:type="dxa"/>
            <w:tcBorders>
              <w:top w:val="single" w:sz="6" w:space="0" w:color="BFBFBF" w:themeColor="background1" w:themeShade="BF"/>
            </w:tcBorders>
          </w:tcPr>
          <w:p w14:paraId="12C6189A" w14:textId="6E9B71CB" w:rsidR="00F51C20" w:rsidRPr="00C27128" w:rsidRDefault="00F51C20" w:rsidP="00F51C20">
            <w:pPr>
              <w:rPr>
                <w:rFonts w:ascii="Arial" w:hAnsi="Arial" w:cs="Arial"/>
                <w:sz w:val="24"/>
                <w:szCs w:val="24"/>
              </w:rPr>
            </w:pPr>
            <w:r w:rsidRPr="00C27128">
              <w:rPr>
                <w:rFonts w:ascii="Arial" w:hAnsi="Arial" w:cs="Arial"/>
                <w:sz w:val="24"/>
                <w:szCs w:val="24"/>
              </w:rPr>
              <w:t>Has your university appointed a senior</w:t>
            </w:r>
            <w:r w:rsidRPr="00C27128">
              <w:rPr>
                <w:rFonts w:ascii="Arial" w:hAnsi="Arial" w:cs="Arial"/>
                <w:spacing w:val="1"/>
                <w:sz w:val="24"/>
                <w:szCs w:val="24"/>
              </w:rPr>
              <w:t xml:space="preserve"> </w:t>
            </w:r>
            <w:r w:rsidRPr="00C27128">
              <w:rPr>
                <w:rFonts w:ascii="Arial" w:hAnsi="Arial" w:cs="Arial"/>
                <w:sz w:val="24"/>
                <w:szCs w:val="24"/>
              </w:rPr>
              <w:t>manager to lead Open Research (OR) approaches across all eight pillars of the Open Science</w:t>
            </w:r>
            <w:r w:rsidRPr="00C27128">
              <w:rPr>
                <w:rFonts w:ascii="Arial" w:hAnsi="Arial" w:cs="Arial"/>
                <w:spacing w:val="1"/>
                <w:sz w:val="24"/>
                <w:szCs w:val="24"/>
              </w:rPr>
              <w:t xml:space="preserve"> </w:t>
            </w:r>
            <w:r w:rsidRPr="00C27128">
              <w:rPr>
                <w:rFonts w:ascii="Arial" w:hAnsi="Arial" w:cs="Arial"/>
                <w:sz w:val="24"/>
                <w:szCs w:val="24"/>
              </w:rPr>
              <w:t>debate identified by the European</w:t>
            </w:r>
            <w:r w:rsidRPr="00C27128">
              <w:rPr>
                <w:rFonts w:ascii="Arial" w:hAnsi="Arial" w:cs="Arial"/>
                <w:spacing w:val="1"/>
                <w:sz w:val="24"/>
                <w:szCs w:val="24"/>
              </w:rPr>
              <w:t xml:space="preserve"> </w:t>
            </w:r>
            <w:r w:rsidRPr="00C27128">
              <w:rPr>
                <w:rFonts w:ascii="Arial" w:hAnsi="Arial" w:cs="Arial"/>
                <w:sz w:val="24"/>
                <w:szCs w:val="24"/>
              </w:rPr>
              <w:t>Commission?</w:t>
            </w:r>
          </w:p>
        </w:tc>
        <w:tc>
          <w:tcPr>
            <w:tcW w:w="4100" w:type="dxa"/>
            <w:shd w:val="clear" w:color="auto" w:fill="auto"/>
          </w:tcPr>
          <w:p w14:paraId="6AF48CFD" w14:textId="77777777" w:rsidR="00F51C20" w:rsidRPr="00C27128" w:rsidRDefault="00F51C20" w:rsidP="00F51C20">
            <w:pPr>
              <w:pStyle w:val="ListParagraph"/>
              <w:numPr>
                <w:ilvl w:val="0"/>
                <w:numId w:val="2"/>
              </w:numPr>
              <w:rPr>
                <w:rFonts w:ascii="Arial" w:hAnsi="Arial" w:cs="Arial"/>
                <w:sz w:val="24"/>
                <w:szCs w:val="24"/>
              </w:rPr>
            </w:pPr>
            <w:hyperlink r:id="rId8" w:history="1">
              <w:r w:rsidRPr="00C27128">
                <w:rPr>
                  <w:rStyle w:val="Hyperlink"/>
                  <w:rFonts w:ascii="Arial" w:hAnsi="Arial" w:cs="Arial"/>
                  <w:sz w:val="24"/>
                  <w:szCs w:val="24"/>
                </w:rPr>
                <w:t>OR Group</w:t>
              </w:r>
            </w:hyperlink>
            <w:r w:rsidRPr="00C27128">
              <w:rPr>
                <w:rFonts w:ascii="Arial" w:hAnsi="Arial" w:cs="Arial"/>
                <w:sz w:val="24"/>
                <w:szCs w:val="24"/>
              </w:rPr>
              <w:t xml:space="preserve"> was established</w:t>
            </w:r>
          </w:p>
          <w:p w14:paraId="42D1C836" w14:textId="77777777" w:rsidR="00F51C20" w:rsidRPr="00C27128" w:rsidRDefault="00F51C20" w:rsidP="00F51C20">
            <w:pPr>
              <w:pStyle w:val="ListParagraph"/>
              <w:numPr>
                <w:ilvl w:val="0"/>
                <w:numId w:val="2"/>
              </w:numPr>
              <w:rPr>
                <w:rFonts w:ascii="Arial" w:hAnsi="Arial" w:cs="Arial"/>
                <w:sz w:val="24"/>
                <w:szCs w:val="24"/>
              </w:rPr>
            </w:pPr>
            <w:hyperlink r:id="rId9" w:history="1">
              <w:r w:rsidRPr="00C27128">
                <w:rPr>
                  <w:rStyle w:val="Hyperlink"/>
                  <w:rFonts w:ascii="Arial" w:hAnsi="Arial" w:cs="Arial"/>
                  <w:sz w:val="24"/>
                  <w:szCs w:val="24"/>
                </w:rPr>
                <w:t>Open Science Guidelines</w:t>
              </w:r>
            </w:hyperlink>
            <w:r w:rsidRPr="00C27128">
              <w:rPr>
                <w:rFonts w:ascii="Arial" w:hAnsi="Arial" w:cs="Arial"/>
                <w:sz w:val="24"/>
                <w:szCs w:val="24"/>
              </w:rPr>
              <w:t xml:space="preserve"> were produced by the School of Psychology  </w:t>
            </w:r>
          </w:p>
          <w:p w14:paraId="04FA94AA" w14:textId="77777777" w:rsidR="00F51C20" w:rsidRPr="00C27128" w:rsidRDefault="00F51C20" w:rsidP="00F51C20">
            <w:pPr>
              <w:pStyle w:val="ListParagraph"/>
              <w:numPr>
                <w:ilvl w:val="0"/>
                <w:numId w:val="2"/>
              </w:numPr>
              <w:rPr>
                <w:rFonts w:ascii="Arial" w:hAnsi="Arial" w:cs="Arial"/>
                <w:sz w:val="24"/>
                <w:szCs w:val="24"/>
              </w:rPr>
            </w:pPr>
            <w:hyperlink r:id="rId10" w:history="1">
              <w:proofErr w:type="spellStart"/>
              <w:r w:rsidRPr="00C27128">
                <w:rPr>
                  <w:rStyle w:val="Hyperlink"/>
                  <w:rFonts w:ascii="Arial" w:hAnsi="Arial" w:cs="Arial"/>
                  <w:sz w:val="24"/>
                  <w:szCs w:val="24"/>
                </w:rPr>
                <w:t>ReproducibiliTea</w:t>
              </w:r>
              <w:proofErr w:type="spellEnd"/>
            </w:hyperlink>
            <w:r w:rsidRPr="00C27128">
              <w:rPr>
                <w:rFonts w:ascii="Arial" w:hAnsi="Arial" w:cs="Arial"/>
                <w:sz w:val="24"/>
                <w:szCs w:val="24"/>
              </w:rPr>
              <w:t xml:space="preserve"> network was established for Queen’s researchers interested in OR </w:t>
            </w:r>
          </w:p>
          <w:p w14:paraId="7E884580" w14:textId="1C25F775" w:rsidR="00F51C20" w:rsidRPr="00C27128" w:rsidRDefault="00F51C20" w:rsidP="00F51C20">
            <w:pPr>
              <w:pStyle w:val="ListParagraph"/>
              <w:numPr>
                <w:ilvl w:val="0"/>
                <w:numId w:val="2"/>
              </w:numPr>
              <w:rPr>
                <w:rFonts w:ascii="Arial" w:hAnsi="Arial" w:cs="Arial"/>
                <w:sz w:val="24"/>
                <w:szCs w:val="24"/>
              </w:rPr>
            </w:pPr>
            <w:r w:rsidRPr="00C27128">
              <w:rPr>
                <w:rFonts w:ascii="Arial" w:hAnsi="Arial" w:cs="Arial"/>
                <w:sz w:val="24"/>
                <w:szCs w:val="24"/>
              </w:rPr>
              <w:t xml:space="preserve">Library joined the </w:t>
            </w:r>
            <w:hyperlink r:id="rId11" w:history="1">
              <w:r w:rsidRPr="00C27128">
                <w:rPr>
                  <w:rStyle w:val="Hyperlink"/>
                  <w:rFonts w:ascii="Arial" w:hAnsi="Arial" w:cs="Arial"/>
                  <w:sz w:val="24"/>
                  <w:szCs w:val="24"/>
                </w:rPr>
                <w:t>Digital Preservation Coalition (DPC)</w:t>
              </w:r>
            </w:hyperlink>
            <w:r w:rsidRPr="00C27128">
              <w:rPr>
                <w:rFonts w:ascii="Arial" w:hAnsi="Arial" w:cs="Arial"/>
                <w:sz w:val="24"/>
                <w:szCs w:val="24"/>
              </w:rPr>
              <w:t>,</w:t>
            </w:r>
            <w:r w:rsidRPr="00C27128" w:rsidDel="00182755">
              <w:rPr>
                <w:rFonts w:ascii="Arial" w:hAnsi="Arial" w:cs="Arial"/>
                <w:sz w:val="24"/>
                <w:szCs w:val="24"/>
              </w:rPr>
              <w:t xml:space="preserve"> </w:t>
            </w:r>
            <w:r w:rsidRPr="00C27128">
              <w:rPr>
                <w:rFonts w:ascii="Arial" w:hAnsi="Arial" w:cs="Arial"/>
                <w:sz w:val="24"/>
                <w:szCs w:val="24"/>
              </w:rPr>
              <w:t xml:space="preserve">implemented a </w:t>
            </w:r>
            <w:hyperlink r:id="rId12" w:history="1">
              <w:r w:rsidRPr="00C27128">
                <w:rPr>
                  <w:rStyle w:val="Hyperlink"/>
                  <w:rFonts w:ascii="Arial" w:hAnsi="Arial" w:cs="Arial"/>
                  <w:sz w:val="24"/>
                  <w:szCs w:val="24"/>
                </w:rPr>
                <w:t>Digital Preservation Policy</w:t>
              </w:r>
            </w:hyperlink>
            <w:r w:rsidRPr="00C27128">
              <w:rPr>
                <w:rFonts w:ascii="Arial" w:hAnsi="Arial" w:cs="Arial"/>
                <w:sz w:val="24"/>
                <w:szCs w:val="24"/>
              </w:rPr>
              <w:t>, subscribed to a digital preservation platform (</w:t>
            </w:r>
            <w:proofErr w:type="spellStart"/>
            <w:r w:rsidRPr="00C27128">
              <w:rPr>
                <w:rFonts w:ascii="Arial" w:hAnsi="Arial" w:cs="Arial"/>
                <w:sz w:val="24"/>
                <w:szCs w:val="24"/>
              </w:rPr>
              <w:t>Preservica</w:t>
            </w:r>
            <w:proofErr w:type="spellEnd"/>
            <w:r w:rsidRPr="00C27128">
              <w:rPr>
                <w:rFonts w:ascii="Arial" w:hAnsi="Arial" w:cs="Arial"/>
                <w:sz w:val="24"/>
                <w:szCs w:val="24"/>
              </w:rPr>
              <w:t>) and appointed a Digital Preservation Officer</w:t>
            </w:r>
          </w:p>
        </w:tc>
        <w:tc>
          <w:tcPr>
            <w:tcW w:w="3966" w:type="dxa"/>
          </w:tcPr>
          <w:p w14:paraId="5B5095E8" w14:textId="7FE545A8" w:rsidR="00F51C20" w:rsidRPr="00C27128" w:rsidRDefault="00F51C20" w:rsidP="00F51C20">
            <w:pPr>
              <w:pStyle w:val="ListParagraph"/>
              <w:numPr>
                <w:ilvl w:val="0"/>
                <w:numId w:val="2"/>
              </w:numPr>
              <w:rPr>
                <w:rFonts w:ascii="Arial" w:hAnsi="Arial" w:cs="Arial"/>
                <w:sz w:val="24"/>
                <w:szCs w:val="24"/>
              </w:rPr>
            </w:pPr>
            <w:r w:rsidRPr="00C27128">
              <w:rPr>
                <w:rStyle w:val="normaltextrun"/>
                <w:rFonts w:ascii="Arial" w:hAnsi="Arial" w:cs="Arial"/>
                <w:color w:val="242424"/>
                <w:sz w:val="24"/>
                <w:szCs w:val="24"/>
              </w:rPr>
              <w:t>REF and Research Culture Teams in R</w:t>
            </w:r>
            <w:r w:rsidR="002B6A00" w:rsidRPr="00C27128">
              <w:rPr>
                <w:rStyle w:val="normaltextrun"/>
                <w:rFonts w:ascii="Arial" w:hAnsi="Arial" w:cs="Arial"/>
                <w:color w:val="242424"/>
                <w:sz w:val="24"/>
                <w:szCs w:val="24"/>
              </w:rPr>
              <w:t xml:space="preserve">esearch </w:t>
            </w:r>
            <w:r w:rsidRPr="00C27128">
              <w:rPr>
                <w:rStyle w:val="normaltextrun"/>
                <w:rFonts w:ascii="Arial" w:hAnsi="Arial" w:cs="Arial"/>
                <w:color w:val="242424"/>
                <w:sz w:val="24"/>
                <w:szCs w:val="24"/>
              </w:rPr>
              <w:t>&amp;</w:t>
            </w:r>
            <w:r w:rsidR="002B6A00" w:rsidRPr="00C27128">
              <w:rPr>
                <w:rStyle w:val="normaltextrun"/>
                <w:rFonts w:ascii="Arial" w:hAnsi="Arial" w:cs="Arial"/>
                <w:color w:val="242424"/>
                <w:sz w:val="24"/>
                <w:szCs w:val="24"/>
              </w:rPr>
              <w:t xml:space="preserve"> </w:t>
            </w:r>
            <w:r w:rsidRPr="00C27128">
              <w:rPr>
                <w:rStyle w:val="normaltextrun"/>
                <w:rFonts w:ascii="Arial" w:hAnsi="Arial" w:cs="Arial"/>
                <w:color w:val="242424"/>
                <w:sz w:val="24"/>
                <w:szCs w:val="24"/>
              </w:rPr>
              <w:t>E</w:t>
            </w:r>
            <w:r w:rsidR="002B6A00" w:rsidRPr="00C27128">
              <w:rPr>
                <w:rStyle w:val="normaltextrun"/>
                <w:rFonts w:ascii="Arial" w:hAnsi="Arial" w:cs="Arial"/>
                <w:color w:val="242424"/>
                <w:sz w:val="24"/>
                <w:szCs w:val="24"/>
              </w:rPr>
              <w:t xml:space="preserve">nterprise (R&amp;E) </w:t>
            </w:r>
            <w:r w:rsidRPr="00C27128">
              <w:rPr>
                <w:rStyle w:val="normaltextrun"/>
                <w:rFonts w:ascii="Arial" w:hAnsi="Arial" w:cs="Arial"/>
                <w:color w:val="242424"/>
                <w:sz w:val="24"/>
                <w:szCs w:val="24"/>
              </w:rPr>
              <w:t>will continue to advocate for uptake of Psychology O</w:t>
            </w:r>
            <w:r w:rsidR="002B6A00" w:rsidRPr="00C27128">
              <w:rPr>
                <w:rStyle w:val="normaltextrun"/>
                <w:rFonts w:ascii="Arial" w:hAnsi="Arial" w:cs="Arial"/>
                <w:color w:val="242424"/>
                <w:sz w:val="24"/>
                <w:szCs w:val="24"/>
              </w:rPr>
              <w:t xml:space="preserve">pen </w:t>
            </w:r>
            <w:r w:rsidRPr="00C27128">
              <w:rPr>
                <w:rStyle w:val="normaltextrun"/>
                <w:rFonts w:ascii="Arial" w:hAnsi="Arial" w:cs="Arial"/>
                <w:color w:val="242424"/>
                <w:sz w:val="24"/>
                <w:szCs w:val="24"/>
              </w:rPr>
              <w:t>S</w:t>
            </w:r>
            <w:r w:rsidR="002B6A00" w:rsidRPr="00C27128">
              <w:rPr>
                <w:rStyle w:val="normaltextrun"/>
                <w:rFonts w:ascii="Arial" w:hAnsi="Arial" w:cs="Arial"/>
                <w:color w:val="242424"/>
                <w:sz w:val="24"/>
                <w:szCs w:val="24"/>
              </w:rPr>
              <w:t>cience</w:t>
            </w:r>
            <w:r w:rsidRPr="00C27128">
              <w:rPr>
                <w:rStyle w:val="normaltextrun"/>
                <w:rFonts w:ascii="Arial" w:hAnsi="Arial" w:cs="Arial"/>
                <w:color w:val="242424"/>
                <w:sz w:val="24"/>
                <w:szCs w:val="24"/>
              </w:rPr>
              <w:t xml:space="preserve"> guidelines model across Queen’s</w:t>
            </w:r>
          </w:p>
          <w:p w14:paraId="3D93D29A" w14:textId="77777777" w:rsidR="00F51C20" w:rsidRPr="00C27128" w:rsidRDefault="00F51C20" w:rsidP="00F51C20">
            <w:pPr>
              <w:pStyle w:val="ListParagraph"/>
              <w:numPr>
                <w:ilvl w:val="0"/>
                <w:numId w:val="2"/>
              </w:numPr>
              <w:rPr>
                <w:rStyle w:val="normaltextrun"/>
                <w:rFonts w:ascii="Arial" w:hAnsi="Arial" w:cs="Arial"/>
                <w:color w:val="242424"/>
                <w:sz w:val="24"/>
                <w:szCs w:val="24"/>
              </w:rPr>
            </w:pPr>
            <w:r w:rsidRPr="00C27128">
              <w:rPr>
                <w:rStyle w:val="normaltextrun"/>
                <w:rFonts w:ascii="Arial" w:hAnsi="Arial" w:cs="Arial"/>
                <w:color w:val="242424"/>
                <w:sz w:val="24"/>
                <w:szCs w:val="24"/>
              </w:rPr>
              <w:t>Institutional membership of UKRN will be kept under review</w:t>
            </w:r>
          </w:p>
          <w:p w14:paraId="6B03384E" w14:textId="77777777" w:rsidR="00F51C20" w:rsidRPr="00C27128" w:rsidRDefault="00F51C20" w:rsidP="00F51C20">
            <w:pPr>
              <w:pStyle w:val="ListParagraph"/>
              <w:numPr>
                <w:ilvl w:val="0"/>
                <w:numId w:val="2"/>
              </w:numPr>
              <w:adjustRightInd w:val="0"/>
              <w:contextualSpacing/>
              <w:rPr>
                <w:rFonts w:ascii="Arial" w:hAnsi="Arial" w:cs="Arial"/>
                <w:b/>
                <w:bCs/>
                <w:sz w:val="24"/>
                <w:szCs w:val="24"/>
              </w:rPr>
            </w:pPr>
            <w:r w:rsidRPr="00C27128">
              <w:rPr>
                <w:rStyle w:val="normaltextrun"/>
                <w:rFonts w:ascii="Arial" w:hAnsi="Arial" w:cs="Arial"/>
                <w:color w:val="242424"/>
                <w:sz w:val="24"/>
                <w:szCs w:val="24"/>
              </w:rPr>
              <w:t xml:space="preserve">Queen’s is participating in UKRN’s </w:t>
            </w:r>
            <w:hyperlink r:id="rId13" w:history="1">
              <w:r w:rsidRPr="00C27128">
                <w:rPr>
                  <w:rStyle w:val="Hyperlink"/>
                  <w:rFonts w:ascii="Arial" w:hAnsi="Arial" w:cs="Arial"/>
                  <w:sz w:val="24"/>
                  <w:szCs w:val="24"/>
                </w:rPr>
                <w:t>Open and Responsible Researcher Reward and Recognition project (OR4)</w:t>
              </w:r>
            </w:hyperlink>
            <w:r w:rsidRPr="00C27128">
              <w:rPr>
                <w:rStyle w:val="normaltextrun"/>
                <w:rFonts w:ascii="Arial" w:hAnsi="Arial" w:cs="Arial"/>
                <w:color w:val="242424"/>
                <w:sz w:val="24"/>
                <w:szCs w:val="24"/>
              </w:rPr>
              <w:t xml:space="preserve"> as a case study institution</w:t>
            </w:r>
          </w:p>
          <w:p w14:paraId="62E9242B" w14:textId="75940AC8" w:rsidR="00F51C20" w:rsidRPr="00C27128" w:rsidRDefault="00F51C20" w:rsidP="00F51C20">
            <w:pPr>
              <w:pStyle w:val="ListParagraph"/>
              <w:numPr>
                <w:ilvl w:val="0"/>
                <w:numId w:val="2"/>
              </w:numPr>
              <w:rPr>
                <w:rFonts w:ascii="Arial" w:hAnsi="Arial" w:cs="Arial"/>
                <w:sz w:val="24"/>
                <w:szCs w:val="24"/>
              </w:rPr>
            </w:pPr>
            <w:r w:rsidRPr="00C27128">
              <w:rPr>
                <w:rFonts w:ascii="Arial" w:hAnsi="Arial" w:cs="Arial"/>
                <w:sz w:val="24"/>
                <w:szCs w:val="24"/>
              </w:rPr>
              <w:t>Library is acting as a champion for digital preservation within the University</w:t>
            </w:r>
          </w:p>
        </w:tc>
        <w:tc>
          <w:tcPr>
            <w:tcW w:w="1132" w:type="dxa"/>
            <w:tcBorders>
              <w:top w:val="single" w:sz="6" w:space="0" w:color="BFBFBF" w:themeColor="background1" w:themeShade="BF"/>
            </w:tcBorders>
            <w:shd w:val="clear" w:color="auto" w:fill="FFC000"/>
          </w:tcPr>
          <w:p w14:paraId="251D7BEF" w14:textId="0D282C9B" w:rsidR="00F51C20" w:rsidRPr="00C27128" w:rsidRDefault="00F51C20" w:rsidP="00F51C20">
            <w:pPr>
              <w:rPr>
                <w:rFonts w:ascii="Arial" w:hAnsi="Arial" w:cs="Arial"/>
                <w:sz w:val="24"/>
                <w:szCs w:val="24"/>
              </w:rPr>
            </w:pPr>
          </w:p>
        </w:tc>
      </w:tr>
      <w:tr w:rsidR="006659D1" w:rsidRPr="00C27128" w14:paraId="5C04C13A" w14:textId="77777777" w:rsidTr="2B908612">
        <w:trPr>
          <w:trHeight w:val="300"/>
          <w:jc w:val="center"/>
        </w:trPr>
        <w:tc>
          <w:tcPr>
            <w:tcW w:w="446" w:type="dxa"/>
            <w:shd w:val="clear" w:color="auto" w:fill="auto"/>
          </w:tcPr>
          <w:p w14:paraId="5D37564E" w14:textId="6351745A" w:rsidR="006659D1" w:rsidRPr="00C27128" w:rsidRDefault="006659D1" w:rsidP="006659D1">
            <w:pPr>
              <w:rPr>
                <w:rFonts w:ascii="Arial" w:hAnsi="Arial" w:cs="Arial"/>
                <w:sz w:val="24"/>
                <w:szCs w:val="24"/>
              </w:rPr>
            </w:pPr>
            <w:r w:rsidRPr="00C27128">
              <w:rPr>
                <w:rFonts w:ascii="Arial" w:hAnsi="Arial" w:cs="Arial"/>
                <w:sz w:val="24"/>
                <w:szCs w:val="24"/>
              </w:rPr>
              <w:t>2.</w:t>
            </w:r>
          </w:p>
        </w:tc>
        <w:tc>
          <w:tcPr>
            <w:tcW w:w="1956" w:type="dxa"/>
          </w:tcPr>
          <w:p w14:paraId="2EF6C7BA" w14:textId="46E995A9" w:rsidR="006659D1" w:rsidRPr="00C27128" w:rsidRDefault="006659D1" w:rsidP="006659D1">
            <w:pPr>
              <w:rPr>
                <w:rFonts w:ascii="Arial" w:hAnsi="Arial" w:cs="Arial"/>
                <w:bCs/>
                <w:sz w:val="24"/>
                <w:szCs w:val="24"/>
              </w:rPr>
            </w:pPr>
            <w:r w:rsidRPr="00C27128">
              <w:rPr>
                <w:rFonts w:ascii="Arial" w:hAnsi="Arial" w:cs="Arial"/>
                <w:bCs/>
                <w:sz w:val="24"/>
                <w:szCs w:val="24"/>
              </w:rPr>
              <w:t>HR</w:t>
            </w:r>
          </w:p>
        </w:tc>
        <w:tc>
          <w:tcPr>
            <w:tcW w:w="3046" w:type="dxa"/>
          </w:tcPr>
          <w:p w14:paraId="4C58F8CC" w14:textId="3449F1D5" w:rsidR="006659D1" w:rsidRPr="00C27128" w:rsidRDefault="006659D1" w:rsidP="006659D1">
            <w:pPr>
              <w:rPr>
                <w:rFonts w:ascii="Arial" w:hAnsi="Arial" w:cs="Arial"/>
                <w:sz w:val="24"/>
                <w:szCs w:val="24"/>
              </w:rPr>
            </w:pPr>
            <w:r w:rsidRPr="00C27128">
              <w:rPr>
                <w:rFonts w:ascii="Arial" w:hAnsi="Arial" w:cs="Arial"/>
                <w:sz w:val="24"/>
                <w:szCs w:val="24"/>
              </w:rPr>
              <w:t>Has your university developed a programme of cultural change, which is necessary to</w:t>
            </w:r>
            <w:r w:rsidRPr="00C27128">
              <w:rPr>
                <w:rFonts w:ascii="Arial" w:hAnsi="Arial" w:cs="Arial"/>
                <w:spacing w:val="1"/>
                <w:sz w:val="24"/>
                <w:szCs w:val="24"/>
              </w:rPr>
              <w:t xml:space="preserve"> </w:t>
            </w:r>
            <w:r w:rsidRPr="00C27128">
              <w:rPr>
                <w:rFonts w:ascii="Arial" w:hAnsi="Arial" w:cs="Arial"/>
                <w:sz w:val="24"/>
                <w:szCs w:val="24"/>
              </w:rPr>
              <w:t>support the</w:t>
            </w:r>
            <w:r w:rsidRPr="00C27128">
              <w:rPr>
                <w:rFonts w:ascii="Arial" w:hAnsi="Arial" w:cs="Arial"/>
                <w:spacing w:val="-1"/>
                <w:sz w:val="24"/>
                <w:szCs w:val="24"/>
              </w:rPr>
              <w:t xml:space="preserve"> </w:t>
            </w:r>
            <w:r w:rsidRPr="00C27128">
              <w:rPr>
                <w:rFonts w:ascii="Arial" w:hAnsi="Arial" w:cs="Arial"/>
                <w:sz w:val="24"/>
                <w:szCs w:val="24"/>
              </w:rPr>
              <w:t>changes</w:t>
            </w:r>
            <w:r w:rsidRPr="00C27128">
              <w:rPr>
                <w:rFonts w:ascii="Arial" w:hAnsi="Arial" w:cs="Arial"/>
                <w:spacing w:val="1"/>
                <w:sz w:val="24"/>
                <w:szCs w:val="24"/>
              </w:rPr>
              <w:t xml:space="preserve"> </w:t>
            </w:r>
            <w:r w:rsidRPr="00C27128">
              <w:rPr>
                <w:rFonts w:ascii="Arial" w:hAnsi="Arial" w:cs="Arial"/>
                <w:sz w:val="24"/>
                <w:szCs w:val="24"/>
              </w:rPr>
              <w:t>in</w:t>
            </w:r>
            <w:r w:rsidRPr="00C27128">
              <w:rPr>
                <w:rFonts w:ascii="Arial" w:hAnsi="Arial" w:cs="Arial"/>
                <w:spacing w:val="1"/>
                <w:sz w:val="24"/>
                <w:szCs w:val="24"/>
              </w:rPr>
              <w:t xml:space="preserve"> </w:t>
            </w:r>
            <w:r w:rsidRPr="00C27128">
              <w:rPr>
                <w:rFonts w:ascii="Arial" w:hAnsi="Arial" w:cs="Arial"/>
                <w:sz w:val="24"/>
                <w:szCs w:val="24"/>
              </w:rPr>
              <w:t>principle</w:t>
            </w:r>
            <w:r w:rsidRPr="00C27128">
              <w:rPr>
                <w:rFonts w:ascii="Arial" w:hAnsi="Arial" w:cs="Arial"/>
                <w:spacing w:val="1"/>
                <w:sz w:val="24"/>
                <w:szCs w:val="24"/>
              </w:rPr>
              <w:t xml:space="preserve"> </w:t>
            </w:r>
            <w:r w:rsidRPr="00C27128">
              <w:rPr>
                <w:rFonts w:ascii="Arial" w:hAnsi="Arial" w:cs="Arial"/>
                <w:sz w:val="24"/>
                <w:szCs w:val="24"/>
              </w:rPr>
              <w:t>and</w:t>
            </w:r>
            <w:r w:rsidRPr="00C27128">
              <w:rPr>
                <w:rFonts w:ascii="Arial" w:hAnsi="Arial" w:cs="Arial"/>
                <w:spacing w:val="1"/>
                <w:sz w:val="24"/>
                <w:szCs w:val="24"/>
              </w:rPr>
              <w:t xml:space="preserve"> </w:t>
            </w:r>
            <w:r w:rsidRPr="00C27128">
              <w:rPr>
                <w:rFonts w:ascii="Arial" w:hAnsi="Arial" w:cs="Arial"/>
                <w:sz w:val="24"/>
                <w:szCs w:val="24"/>
              </w:rPr>
              <w:t>practice</w:t>
            </w:r>
            <w:r w:rsidRPr="00C27128">
              <w:rPr>
                <w:rFonts w:ascii="Arial" w:hAnsi="Arial" w:cs="Arial"/>
                <w:spacing w:val="-1"/>
                <w:sz w:val="24"/>
                <w:szCs w:val="24"/>
              </w:rPr>
              <w:t xml:space="preserve"> </w:t>
            </w:r>
            <w:r w:rsidRPr="00C27128">
              <w:rPr>
                <w:rFonts w:ascii="Arial" w:hAnsi="Arial" w:cs="Arial"/>
                <w:sz w:val="24"/>
                <w:szCs w:val="24"/>
              </w:rPr>
              <w:t>which</w:t>
            </w:r>
            <w:r w:rsidRPr="00C27128">
              <w:rPr>
                <w:rFonts w:ascii="Arial" w:hAnsi="Arial" w:cs="Arial"/>
                <w:spacing w:val="-1"/>
                <w:sz w:val="24"/>
                <w:szCs w:val="24"/>
              </w:rPr>
              <w:t xml:space="preserve"> </w:t>
            </w:r>
            <w:r w:rsidRPr="00C27128">
              <w:rPr>
                <w:rFonts w:ascii="Arial" w:hAnsi="Arial" w:cs="Arial"/>
                <w:sz w:val="24"/>
                <w:szCs w:val="24"/>
              </w:rPr>
              <w:t>OR</w:t>
            </w:r>
            <w:r w:rsidRPr="00C27128">
              <w:rPr>
                <w:rFonts w:ascii="Arial" w:hAnsi="Arial" w:cs="Arial"/>
                <w:spacing w:val="-1"/>
                <w:sz w:val="24"/>
                <w:szCs w:val="24"/>
              </w:rPr>
              <w:t xml:space="preserve"> </w:t>
            </w:r>
            <w:r w:rsidRPr="00C27128">
              <w:rPr>
                <w:rFonts w:ascii="Arial" w:hAnsi="Arial" w:cs="Arial"/>
                <w:sz w:val="24"/>
                <w:szCs w:val="24"/>
              </w:rPr>
              <w:t>brings?</w:t>
            </w:r>
          </w:p>
        </w:tc>
        <w:tc>
          <w:tcPr>
            <w:tcW w:w="4100" w:type="dxa"/>
            <w:shd w:val="clear" w:color="auto" w:fill="auto"/>
          </w:tcPr>
          <w:p w14:paraId="6B7D82B8" w14:textId="77777777" w:rsidR="006659D1" w:rsidRPr="00C27128" w:rsidRDefault="006659D1" w:rsidP="006659D1">
            <w:pPr>
              <w:pStyle w:val="ListParagraph"/>
              <w:numPr>
                <w:ilvl w:val="0"/>
                <w:numId w:val="3"/>
              </w:numPr>
              <w:rPr>
                <w:rFonts w:ascii="Arial" w:hAnsi="Arial" w:cs="Arial"/>
                <w:sz w:val="24"/>
                <w:szCs w:val="24"/>
              </w:rPr>
            </w:pPr>
            <w:r w:rsidRPr="00C27128">
              <w:rPr>
                <w:rFonts w:ascii="Arial" w:hAnsi="Arial" w:cs="Arial"/>
                <w:sz w:val="24"/>
                <w:szCs w:val="24"/>
              </w:rPr>
              <w:t>University has a Research Culture Action Plan in place, with one of five strategic priorities committed to “Incentivise a culture of creativity and innovation in which researchers have the freedom and flexibility required to explore ambitious and novel research ideas in the spirit of openness, transparency and integrity”</w:t>
            </w:r>
          </w:p>
          <w:p w14:paraId="490CAD47" w14:textId="77777777" w:rsidR="006659D1" w:rsidRPr="00C27128" w:rsidRDefault="006659D1" w:rsidP="006659D1">
            <w:pPr>
              <w:pStyle w:val="ListParagraph"/>
              <w:numPr>
                <w:ilvl w:val="0"/>
                <w:numId w:val="3"/>
              </w:numPr>
              <w:rPr>
                <w:rFonts w:ascii="Arial" w:hAnsi="Arial" w:cs="Arial"/>
                <w:sz w:val="24"/>
                <w:szCs w:val="24"/>
              </w:rPr>
            </w:pPr>
            <w:r w:rsidRPr="00C27128">
              <w:rPr>
                <w:rFonts w:ascii="Arial" w:hAnsi="Arial" w:cs="Arial"/>
                <w:sz w:val="24"/>
                <w:szCs w:val="24"/>
              </w:rPr>
              <w:t xml:space="preserve">School of Psychology has </w:t>
            </w:r>
            <w:r w:rsidRPr="00C27128">
              <w:rPr>
                <w:rFonts w:ascii="Arial" w:hAnsi="Arial" w:cs="Arial"/>
                <w:sz w:val="24"/>
                <w:szCs w:val="24"/>
              </w:rPr>
              <w:lastRenderedPageBreak/>
              <w:t>included OR in recruitment documentation</w:t>
            </w:r>
          </w:p>
          <w:p w14:paraId="0C4D75DE" w14:textId="06604DF2" w:rsidR="006659D1" w:rsidRPr="00C27128" w:rsidRDefault="006659D1" w:rsidP="006659D1">
            <w:pPr>
              <w:pStyle w:val="ListParagraph"/>
              <w:numPr>
                <w:ilvl w:val="0"/>
                <w:numId w:val="3"/>
              </w:numPr>
              <w:rPr>
                <w:rFonts w:ascii="Arial" w:hAnsi="Arial" w:cs="Arial"/>
                <w:sz w:val="24"/>
                <w:szCs w:val="24"/>
              </w:rPr>
            </w:pPr>
            <w:r w:rsidRPr="00C27128">
              <w:rPr>
                <w:rFonts w:ascii="Arial" w:hAnsi="Arial" w:cs="Arial"/>
                <w:sz w:val="24"/>
                <w:szCs w:val="24"/>
              </w:rPr>
              <w:t>OR team is coordinating efforts on elements of OR: open access (OA), e-theses, research data management (RDM) and Persistent Identifiers (PIDs) such as ORCID</w:t>
            </w:r>
          </w:p>
        </w:tc>
        <w:tc>
          <w:tcPr>
            <w:tcW w:w="3966" w:type="dxa"/>
          </w:tcPr>
          <w:p w14:paraId="4C6430C0" w14:textId="77777777" w:rsidR="006659D1" w:rsidRPr="00C27128" w:rsidRDefault="006659D1" w:rsidP="006659D1">
            <w:pPr>
              <w:pStyle w:val="ListParagraph"/>
              <w:numPr>
                <w:ilvl w:val="0"/>
                <w:numId w:val="3"/>
              </w:numPr>
              <w:rPr>
                <w:rFonts w:ascii="Arial" w:hAnsi="Arial" w:cs="Arial"/>
                <w:sz w:val="24"/>
                <w:szCs w:val="24"/>
              </w:rPr>
            </w:pPr>
            <w:r w:rsidRPr="00C27128">
              <w:rPr>
                <w:rStyle w:val="normaltextrun"/>
                <w:rFonts w:ascii="Arial" w:hAnsi="Arial" w:cs="Arial"/>
                <w:color w:val="242424"/>
                <w:sz w:val="24"/>
                <w:szCs w:val="24"/>
              </w:rPr>
              <w:lastRenderedPageBreak/>
              <w:t>R&amp;E</w:t>
            </w:r>
            <w:r w:rsidRPr="00C27128">
              <w:rPr>
                <w:rFonts w:ascii="Arial" w:hAnsi="Arial" w:cs="Arial"/>
                <w:sz w:val="24"/>
                <w:szCs w:val="24"/>
              </w:rPr>
              <w:t xml:space="preserve"> will consider including OR-specific questions in future research culture survey</w:t>
            </w:r>
          </w:p>
          <w:p w14:paraId="12AF6B44" w14:textId="3AAF253E" w:rsidR="006659D1" w:rsidRPr="00C27128" w:rsidRDefault="006659D1" w:rsidP="006659D1">
            <w:pPr>
              <w:pStyle w:val="ListParagraph"/>
              <w:numPr>
                <w:ilvl w:val="0"/>
                <w:numId w:val="3"/>
              </w:numPr>
              <w:rPr>
                <w:rFonts w:ascii="Arial" w:hAnsi="Arial" w:cs="Arial"/>
                <w:sz w:val="24"/>
                <w:szCs w:val="24"/>
              </w:rPr>
            </w:pPr>
            <w:r w:rsidRPr="00C27128">
              <w:rPr>
                <w:rFonts w:ascii="Arial" w:hAnsi="Arial" w:cs="Arial"/>
                <w:sz w:val="24"/>
                <w:szCs w:val="24"/>
              </w:rPr>
              <w:t xml:space="preserve">Work is being undertaken on embedding conversations around OR into PDR process for researchers </w:t>
            </w:r>
          </w:p>
        </w:tc>
        <w:tc>
          <w:tcPr>
            <w:tcW w:w="1132" w:type="dxa"/>
            <w:shd w:val="clear" w:color="auto" w:fill="FFC000"/>
          </w:tcPr>
          <w:p w14:paraId="6EB2CA38" w14:textId="77777777" w:rsidR="006659D1" w:rsidRPr="00C27128" w:rsidRDefault="006659D1" w:rsidP="006659D1">
            <w:pPr>
              <w:rPr>
                <w:rFonts w:ascii="Arial" w:hAnsi="Arial" w:cs="Arial"/>
                <w:sz w:val="24"/>
                <w:szCs w:val="24"/>
              </w:rPr>
            </w:pPr>
          </w:p>
        </w:tc>
      </w:tr>
      <w:tr w:rsidR="00C827D6" w:rsidRPr="00C27128" w14:paraId="2DDF9329" w14:textId="77777777" w:rsidTr="2B908612">
        <w:trPr>
          <w:trHeight w:val="30"/>
          <w:jc w:val="center"/>
        </w:trPr>
        <w:tc>
          <w:tcPr>
            <w:tcW w:w="446" w:type="dxa"/>
            <w:shd w:val="clear" w:color="auto" w:fill="auto"/>
          </w:tcPr>
          <w:p w14:paraId="4040B580" w14:textId="6B65A3DC" w:rsidR="00C827D6" w:rsidRPr="00C27128" w:rsidRDefault="00C827D6" w:rsidP="00C827D6">
            <w:pPr>
              <w:rPr>
                <w:rFonts w:ascii="Arial" w:hAnsi="Arial" w:cs="Arial"/>
                <w:sz w:val="24"/>
                <w:szCs w:val="24"/>
              </w:rPr>
            </w:pPr>
            <w:r w:rsidRPr="00C27128">
              <w:rPr>
                <w:rFonts w:ascii="Arial" w:hAnsi="Arial" w:cs="Arial"/>
                <w:sz w:val="24"/>
                <w:szCs w:val="24"/>
              </w:rPr>
              <w:t>3.</w:t>
            </w:r>
          </w:p>
        </w:tc>
        <w:tc>
          <w:tcPr>
            <w:tcW w:w="1956" w:type="dxa"/>
          </w:tcPr>
          <w:p w14:paraId="0D7FC692" w14:textId="354C11AE" w:rsidR="00C827D6" w:rsidRPr="00C27128" w:rsidRDefault="00C827D6" w:rsidP="00C827D6">
            <w:pPr>
              <w:rPr>
                <w:rFonts w:ascii="Arial" w:hAnsi="Arial" w:cs="Arial"/>
                <w:bCs/>
                <w:sz w:val="24"/>
                <w:szCs w:val="24"/>
              </w:rPr>
            </w:pPr>
            <w:r w:rsidRPr="00C27128">
              <w:rPr>
                <w:rFonts w:ascii="Arial" w:hAnsi="Arial" w:cs="Arial"/>
                <w:bCs/>
                <w:sz w:val="24"/>
                <w:szCs w:val="24"/>
              </w:rPr>
              <w:t>Advocacy</w:t>
            </w:r>
          </w:p>
        </w:tc>
        <w:tc>
          <w:tcPr>
            <w:tcW w:w="3046" w:type="dxa"/>
          </w:tcPr>
          <w:p w14:paraId="79F1850F" w14:textId="1346D15D" w:rsidR="00C827D6" w:rsidRPr="00C27128" w:rsidRDefault="00C827D6" w:rsidP="00C827D6">
            <w:pPr>
              <w:rPr>
                <w:rFonts w:ascii="Arial" w:hAnsi="Arial" w:cs="Arial"/>
                <w:spacing w:val="-43"/>
                <w:sz w:val="24"/>
                <w:szCs w:val="24"/>
              </w:rPr>
            </w:pPr>
            <w:r w:rsidRPr="00C27128">
              <w:rPr>
                <w:rFonts w:ascii="Arial" w:hAnsi="Arial" w:cs="Arial"/>
                <w:sz w:val="24"/>
                <w:szCs w:val="24"/>
              </w:rPr>
              <w:t>Does your university have advocacy</w:t>
            </w:r>
            <w:r w:rsidRPr="00C27128">
              <w:rPr>
                <w:rFonts w:ascii="Arial" w:hAnsi="Arial" w:cs="Arial"/>
                <w:spacing w:val="1"/>
                <w:sz w:val="24"/>
                <w:szCs w:val="24"/>
              </w:rPr>
              <w:t xml:space="preserve"> </w:t>
            </w:r>
            <w:r w:rsidRPr="00C27128">
              <w:rPr>
                <w:rFonts w:ascii="Arial" w:hAnsi="Arial" w:cs="Arial"/>
                <w:sz w:val="24"/>
                <w:szCs w:val="24"/>
              </w:rPr>
              <w:t>programmes to identify the benefits of OR approaches, whilst being realistic</w:t>
            </w:r>
            <w:r w:rsidRPr="00C27128">
              <w:rPr>
                <w:rFonts w:ascii="Arial" w:hAnsi="Arial" w:cs="Arial"/>
                <w:spacing w:val="1"/>
                <w:sz w:val="24"/>
                <w:szCs w:val="24"/>
              </w:rPr>
              <w:t xml:space="preserve"> </w:t>
            </w:r>
            <w:r w:rsidRPr="00C27128">
              <w:rPr>
                <w:rFonts w:ascii="Arial" w:hAnsi="Arial" w:cs="Arial"/>
                <w:sz w:val="24"/>
                <w:szCs w:val="24"/>
              </w:rPr>
              <w:t>about</w:t>
            </w:r>
            <w:r w:rsidRPr="00C27128">
              <w:rPr>
                <w:rFonts w:ascii="Arial" w:hAnsi="Arial" w:cs="Arial"/>
                <w:spacing w:val="-2"/>
                <w:sz w:val="24"/>
                <w:szCs w:val="24"/>
              </w:rPr>
              <w:t xml:space="preserve"> </w:t>
            </w:r>
            <w:r w:rsidRPr="00C27128">
              <w:rPr>
                <w:rFonts w:ascii="Arial" w:hAnsi="Arial" w:cs="Arial"/>
                <w:sz w:val="24"/>
                <w:szCs w:val="24"/>
              </w:rPr>
              <w:t>the</w:t>
            </w:r>
            <w:r w:rsidRPr="00C27128">
              <w:rPr>
                <w:rFonts w:ascii="Arial" w:hAnsi="Arial" w:cs="Arial"/>
                <w:spacing w:val="-2"/>
                <w:sz w:val="24"/>
                <w:szCs w:val="24"/>
              </w:rPr>
              <w:t xml:space="preserve"> </w:t>
            </w:r>
            <w:r w:rsidRPr="00C27128">
              <w:rPr>
                <w:rFonts w:ascii="Arial" w:hAnsi="Arial" w:cs="Arial"/>
                <w:sz w:val="24"/>
                <w:szCs w:val="24"/>
              </w:rPr>
              <w:t>challenges?</w:t>
            </w:r>
          </w:p>
        </w:tc>
        <w:tc>
          <w:tcPr>
            <w:tcW w:w="4100" w:type="dxa"/>
            <w:shd w:val="clear" w:color="auto" w:fill="auto"/>
          </w:tcPr>
          <w:p w14:paraId="362B7DA5" w14:textId="77777777" w:rsidR="00C827D6" w:rsidRPr="00C27128" w:rsidRDefault="00C827D6" w:rsidP="00C827D6">
            <w:pPr>
              <w:pStyle w:val="ListParagraph"/>
              <w:numPr>
                <w:ilvl w:val="0"/>
                <w:numId w:val="3"/>
              </w:numPr>
              <w:rPr>
                <w:rFonts w:ascii="Arial" w:hAnsi="Arial" w:cs="Arial"/>
                <w:sz w:val="24"/>
                <w:szCs w:val="24"/>
              </w:rPr>
            </w:pPr>
            <w:hyperlink r:id="rId14" w:history="1">
              <w:proofErr w:type="spellStart"/>
              <w:r w:rsidRPr="00C27128">
                <w:rPr>
                  <w:rStyle w:val="Hyperlink"/>
                  <w:rFonts w:ascii="Arial" w:hAnsi="Arial" w:cs="Arial"/>
                  <w:sz w:val="24"/>
                  <w:szCs w:val="24"/>
                </w:rPr>
                <w:t>ReproducibiliTea</w:t>
              </w:r>
              <w:proofErr w:type="spellEnd"/>
            </w:hyperlink>
            <w:r w:rsidRPr="00C27128">
              <w:rPr>
                <w:rFonts w:ascii="Arial" w:hAnsi="Arial" w:cs="Arial"/>
                <w:sz w:val="24"/>
                <w:szCs w:val="24"/>
              </w:rPr>
              <w:t xml:space="preserve"> network at Queen’s meets regularly </w:t>
            </w:r>
          </w:p>
          <w:p w14:paraId="3D7FE10F" w14:textId="77777777" w:rsidR="00C827D6" w:rsidRPr="00C27128" w:rsidRDefault="00C827D6" w:rsidP="00C827D6">
            <w:pPr>
              <w:pStyle w:val="ListParagraph"/>
              <w:numPr>
                <w:ilvl w:val="0"/>
                <w:numId w:val="3"/>
              </w:numPr>
              <w:rPr>
                <w:rFonts w:ascii="Arial" w:hAnsi="Arial" w:cs="Arial"/>
                <w:sz w:val="24"/>
                <w:szCs w:val="24"/>
              </w:rPr>
            </w:pPr>
            <w:r w:rsidRPr="00C27128">
              <w:rPr>
                <w:rFonts w:ascii="Arial" w:hAnsi="Arial" w:cs="Arial"/>
                <w:sz w:val="24"/>
                <w:szCs w:val="24"/>
              </w:rPr>
              <w:t>OR team has OA, e-theses and RDM outreach programmes</w:t>
            </w:r>
          </w:p>
          <w:p w14:paraId="418A8F3A" w14:textId="6DE9C62D" w:rsidR="00C827D6" w:rsidRPr="00C27128" w:rsidRDefault="00C827D6" w:rsidP="00C827D6">
            <w:pPr>
              <w:pStyle w:val="ListParagraph"/>
              <w:numPr>
                <w:ilvl w:val="0"/>
                <w:numId w:val="3"/>
              </w:numPr>
              <w:rPr>
                <w:rFonts w:ascii="Arial" w:hAnsi="Arial" w:cs="Arial"/>
                <w:sz w:val="24"/>
                <w:szCs w:val="24"/>
              </w:rPr>
            </w:pPr>
            <w:hyperlink r:id="rId15" w:history="1">
              <w:r w:rsidRPr="00C27128">
                <w:rPr>
                  <w:rStyle w:val="Hyperlink"/>
                  <w:rFonts w:ascii="Arial" w:hAnsi="Arial" w:cs="Arial"/>
                  <w:sz w:val="24"/>
                  <w:szCs w:val="24"/>
                </w:rPr>
                <w:t>Open and Responsible Research Symposium</w:t>
              </w:r>
            </w:hyperlink>
            <w:r w:rsidRPr="00C27128">
              <w:rPr>
                <w:rFonts w:ascii="Arial" w:hAnsi="Arial" w:cs="Arial"/>
                <w:sz w:val="24"/>
                <w:szCs w:val="24"/>
              </w:rPr>
              <w:t xml:space="preserve"> was held</w:t>
            </w:r>
          </w:p>
        </w:tc>
        <w:tc>
          <w:tcPr>
            <w:tcW w:w="3966" w:type="dxa"/>
          </w:tcPr>
          <w:p w14:paraId="2B4403D3" w14:textId="6B53744A" w:rsidR="00F80A6D" w:rsidRPr="00C27128" w:rsidRDefault="00F80A6D" w:rsidP="00F80A6D">
            <w:pPr>
              <w:pStyle w:val="ListParagraph"/>
              <w:numPr>
                <w:ilvl w:val="0"/>
                <w:numId w:val="3"/>
              </w:numPr>
              <w:rPr>
                <w:rFonts w:ascii="Arial" w:hAnsi="Arial" w:cs="Arial"/>
                <w:sz w:val="24"/>
                <w:szCs w:val="24"/>
              </w:rPr>
            </w:pPr>
            <w:r w:rsidRPr="00C27128">
              <w:rPr>
                <w:rFonts w:ascii="Arial" w:hAnsi="Arial" w:cs="Arial"/>
                <w:sz w:val="24"/>
                <w:szCs w:val="24"/>
              </w:rPr>
              <w:t>Open Science Workgroup in the School of Psychology is advocating (through the Open Science Guidelines and discussions with staff) Open Science within the School</w:t>
            </w:r>
          </w:p>
          <w:p w14:paraId="7BA58ACB" w14:textId="5AE8AD0F" w:rsidR="00C827D6" w:rsidRPr="00C27128" w:rsidRDefault="00C827D6" w:rsidP="00F80A6D">
            <w:pPr>
              <w:pStyle w:val="ListParagraph"/>
              <w:numPr>
                <w:ilvl w:val="0"/>
                <w:numId w:val="3"/>
              </w:numPr>
              <w:rPr>
                <w:rFonts w:ascii="Arial" w:hAnsi="Arial" w:cs="Arial"/>
                <w:sz w:val="24"/>
                <w:szCs w:val="24"/>
              </w:rPr>
            </w:pPr>
            <w:r w:rsidRPr="00C27128">
              <w:rPr>
                <w:rFonts w:ascii="Arial" w:hAnsi="Arial" w:cs="Arial"/>
                <w:sz w:val="24"/>
                <w:szCs w:val="24"/>
              </w:rPr>
              <w:t>OR Group will consider running an Open and Responsible Research Symposium annually</w:t>
            </w:r>
          </w:p>
        </w:tc>
        <w:tc>
          <w:tcPr>
            <w:tcW w:w="1132" w:type="dxa"/>
            <w:shd w:val="clear" w:color="auto" w:fill="FFC000"/>
          </w:tcPr>
          <w:p w14:paraId="18CA8F13" w14:textId="0EE702B8" w:rsidR="00C827D6" w:rsidRPr="00C27128" w:rsidRDefault="00C827D6" w:rsidP="00C827D6">
            <w:pPr>
              <w:rPr>
                <w:rFonts w:ascii="Arial" w:hAnsi="Arial" w:cs="Arial"/>
                <w:sz w:val="24"/>
                <w:szCs w:val="24"/>
              </w:rPr>
            </w:pPr>
          </w:p>
        </w:tc>
      </w:tr>
      <w:tr w:rsidR="002C569A" w:rsidRPr="00C27128" w14:paraId="065DEA6A" w14:textId="77777777" w:rsidTr="2B908612">
        <w:trPr>
          <w:trHeight w:val="300"/>
          <w:jc w:val="center"/>
        </w:trPr>
        <w:tc>
          <w:tcPr>
            <w:tcW w:w="446" w:type="dxa"/>
            <w:tcBorders>
              <w:bottom w:val="single" w:sz="6" w:space="0" w:color="BEBEBE"/>
            </w:tcBorders>
            <w:shd w:val="clear" w:color="auto" w:fill="auto"/>
          </w:tcPr>
          <w:p w14:paraId="7C50B6DD" w14:textId="1B17836C" w:rsidR="002C569A" w:rsidRPr="00C27128" w:rsidRDefault="002C569A" w:rsidP="002C569A">
            <w:pPr>
              <w:rPr>
                <w:rFonts w:ascii="Arial" w:hAnsi="Arial" w:cs="Arial"/>
                <w:sz w:val="24"/>
                <w:szCs w:val="24"/>
              </w:rPr>
            </w:pPr>
            <w:r w:rsidRPr="00C27128">
              <w:rPr>
                <w:rFonts w:ascii="Arial" w:hAnsi="Arial" w:cs="Arial"/>
                <w:sz w:val="24"/>
                <w:szCs w:val="24"/>
              </w:rPr>
              <w:t>4.</w:t>
            </w:r>
          </w:p>
        </w:tc>
        <w:tc>
          <w:tcPr>
            <w:tcW w:w="1956" w:type="dxa"/>
            <w:tcBorders>
              <w:bottom w:val="single" w:sz="6" w:space="0" w:color="BEBEBE"/>
            </w:tcBorders>
          </w:tcPr>
          <w:p w14:paraId="3F842436" w14:textId="7019748A" w:rsidR="002C569A" w:rsidRPr="00C27128" w:rsidRDefault="002C569A" w:rsidP="002C569A">
            <w:pPr>
              <w:rPr>
                <w:rFonts w:ascii="Arial" w:hAnsi="Arial" w:cs="Arial"/>
                <w:bCs/>
                <w:sz w:val="24"/>
                <w:szCs w:val="24"/>
              </w:rPr>
            </w:pPr>
            <w:r w:rsidRPr="00C27128">
              <w:rPr>
                <w:rFonts w:ascii="Arial" w:hAnsi="Arial" w:cs="Arial"/>
                <w:bCs/>
                <w:sz w:val="24"/>
                <w:szCs w:val="24"/>
              </w:rPr>
              <w:t>Communication</w:t>
            </w:r>
          </w:p>
        </w:tc>
        <w:tc>
          <w:tcPr>
            <w:tcW w:w="3046" w:type="dxa"/>
            <w:tcBorders>
              <w:bottom w:val="single" w:sz="6" w:space="0" w:color="BEBEBE"/>
            </w:tcBorders>
          </w:tcPr>
          <w:p w14:paraId="4B6E030F" w14:textId="1890FD81" w:rsidR="002C569A" w:rsidRPr="00C27128" w:rsidRDefault="002C569A" w:rsidP="002C569A">
            <w:pPr>
              <w:rPr>
                <w:rFonts w:ascii="Arial" w:hAnsi="Arial" w:cs="Arial"/>
                <w:sz w:val="24"/>
                <w:szCs w:val="24"/>
              </w:rPr>
            </w:pPr>
            <w:r w:rsidRPr="00C27128">
              <w:rPr>
                <w:rFonts w:ascii="Arial" w:hAnsi="Arial" w:cs="Arial"/>
                <w:sz w:val="24"/>
                <w:szCs w:val="24"/>
              </w:rPr>
              <w:t>Does your university have communication</w:t>
            </w:r>
            <w:r w:rsidRPr="00C27128">
              <w:rPr>
                <w:rFonts w:ascii="Arial" w:hAnsi="Arial" w:cs="Arial"/>
                <w:spacing w:val="1"/>
                <w:sz w:val="24"/>
                <w:szCs w:val="24"/>
              </w:rPr>
              <w:t xml:space="preserve"> </w:t>
            </w:r>
            <w:r w:rsidRPr="00C27128">
              <w:rPr>
                <w:rFonts w:ascii="Arial" w:hAnsi="Arial" w:cs="Arial"/>
                <w:sz w:val="24"/>
                <w:szCs w:val="24"/>
              </w:rPr>
              <w:t>strategies which enable the whole university body to become familiar with OR</w:t>
            </w:r>
            <w:r w:rsidRPr="00C27128">
              <w:rPr>
                <w:rFonts w:ascii="Arial" w:hAnsi="Arial" w:cs="Arial"/>
                <w:spacing w:val="1"/>
                <w:sz w:val="24"/>
                <w:szCs w:val="24"/>
              </w:rPr>
              <w:t xml:space="preserve"> </w:t>
            </w:r>
            <w:r w:rsidRPr="00C27128">
              <w:rPr>
                <w:rFonts w:ascii="Arial" w:hAnsi="Arial" w:cs="Arial"/>
                <w:sz w:val="24"/>
                <w:szCs w:val="24"/>
              </w:rPr>
              <w:t>practices?</w:t>
            </w:r>
          </w:p>
        </w:tc>
        <w:tc>
          <w:tcPr>
            <w:tcW w:w="4100" w:type="dxa"/>
            <w:tcBorders>
              <w:bottom w:val="single" w:sz="6" w:space="0" w:color="BEBEBE"/>
            </w:tcBorders>
            <w:shd w:val="clear" w:color="auto" w:fill="auto"/>
          </w:tcPr>
          <w:p w14:paraId="44B09D9A" w14:textId="77777777" w:rsidR="002C569A" w:rsidRPr="00C27128" w:rsidRDefault="002C569A" w:rsidP="002C569A">
            <w:pPr>
              <w:pStyle w:val="ListParagraph"/>
              <w:numPr>
                <w:ilvl w:val="0"/>
                <w:numId w:val="4"/>
              </w:numPr>
              <w:rPr>
                <w:rFonts w:ascii="Arial" w:hAnsi="Arial" w:cs="Arial"/>
                <w:sz w:val="24"/>
                <w:szCs w:val="24"/>
              </w:rPr>
            </w:pPr>
            <w:r w:rsidRPr="00C27128">
              <w:rPr>
                <w:rFonts w:ascii="Arial" w:hAnsi="Arial" w:cs="Arial"/>
                <w:sz w:val="24"/>
                <w:szCs w:val="24"/>
              </w:rPr>
              <w:t xml:space="preserve">OR team produced </w:t>
            </w:r>
            <w:hyperlink r:id="rId16" w:history="1">
              <w:r w:rsidRPr="00C27128">
                <w:rPr>
                  <w:rStyle w:val="Hyperlink"/>
                  <w:rFonts w:ascii="Arial" w:hAnsi="Arial" w:cs="Arial"/>
                  <w:sz w:val="24"/>
                  <w:szCs w:val="24"/>
                </w:rPr>
                <w:t>OR webpages</w:t>
              </w:r>
            </w:hyperlink>
          </w:p>
          <w:p w14:paraId="56782F50" w14:textId="469B035F" w:rsidR="002C569A" w:rsidRPr="00C27128" w:rsidRDefault="002C569A" w:rsidP="002C569A">
            <w:pPr>
              <w:pStyle w:val="ListParagraph"/>
              <w:numPr>
                <w:ilvl w:val="0"/>
                <w:numId w:val="4"/>
              </w:numPr>
              <w:rPr>
                <w:rFonts w:ascii="Arial" w:hAnsi="Arial" w:cs="Arial"/>
                <w:sz w:val="24"/>
                <w:szCs w:val="24"/>
              </w:rPr>
            </w:pPr>
            <w:r w:rsidRPr="00C27128">
              <w:rPr>
                <w:rFonts w:ascii="Arial" w:hAnsi="Arial" w:cs="Arial"/>
                <w:sz w:val="24"/>
                <w:szCs w:val="24"/>
              </w:rPr>
              <w:t>Representative from OR team attends Faculty Research Committee meetings when required</w:t>
            </w:r>
          </w:p>
        </w:tc>
        <w:tc>
          <w:tcPr>
            <w:tcW w:w="3966" w:type="dxa"/>
            <w:tcBorders>
              <w:bottom w:val="single" w:sz="6" w:space="0" w:color="BEBEBE"/>
            </w:tcBorders>
          </w:tcPr>
          <w:p w14:paraId="5BBBFA3C" w14:textId="3A1FD553" w:rsidR="002C569A" w:rsidRPr="00C27128" w:rsidRDefault="002C569A" w:rsidP="002D6CF4">
            <w:pPr>
              <w:pStyle w:val="ListParagraph"/>
              <w:numPr>
                <w:ilvl w:val="0"/>
                <w:numId w:val="4"/>
              </w:numPr>
              <w:rPr>
                <w:rFonts w:ascii="Arial" w:hAnsi="Arial" w:cs="Arial"/>
                <w:sz w:val="24"/>
                <w:szCs w:val="24"/>
              </w:rPr>
            </w:pPr>
            <w:r w:rsidRPr="00C27128">
              <w:rPr>
                <w:rFonts w:ascii="Arial" w:hAnsi="Arial" w:cs="Arial"/>
                <w:sz w:val="24"/>
                <w:szCs w:val="24"/>
              </w:rPr>
              <w:t>OR team will continue to encourage the use of the more inclusive term “Open Research” over “Open Science”</w:t>
            </w:r>
          </w:p>
        </w:tc>
        <w:tc>
          <w:tcPr>
            <w:tcW w:w="1132" w:type="dxa"/>
            <w:tcBorders>
              <w:bottom w:val="single" w:sz="6" w:space="0" w:color="BEBEBE"/>
            </w:tcBorders>
            <w:shd w:val="clear" w:color="auto" w:fill="FFC000"/>
          </w:tcPr>
          <w:p w14:paraId="557BB865" w14:textId="76B3CBA7" w:rsidR="002C569A" w:rsidRPr="00C27128" w:rsidRDefault="002C569A" w:rsidP="002C569A">
            <w:pPr>
              <w:rPr>
                <w:rFonts w:ascii="Arial" w:hAnsi="Arial" w:cs="Arial"/>
                <w:sz w:val="24"/>
                <w:szCs w:val="24"/>
              </w:rPr>
            </w:pPr>
          </w:p>
        </w:tc>
      </w:tr>
      <w:tr w:rsidR="00936742" w:rsidRPr="00C27128" w14:paraId="61958F20" w14:textId="77777777" w:rsidTr="2B908612">
        <w:trPr>
          <w:trHeight w:val="300"/>
          <w:jc w:val="center"/>
        </w:trPr>
        <w:tc>
          <w:tcPr>
            <w:tcW w:w="14646" w:type="dxa"/>
            <w:gridSpan w:val="6"/>
            <w:shd w:val="clear" w:color="auto" w:fill="FFFFFF" w:themeFill="background1"/>
          </w:tcPr>
          <w:p w14:paraId="6D72A0F3" w14:textId="74CB8ED1" w:rsidR="00936742" w:rsidRPr="00C27128" w:rsidRDefault="00820F37" w:rsidP="00DF4C83">
            <w:pPr>
              <w:jc w:val="center"/>
              <w:rPr>
                <w:rFonts w:ascii="Arial" w:hAnsi="Arial" w:cs="Arial"/>
                <w:sz w:val="24"/>
                <w:szCs w:val="24"/>
              </w:rPr>
            </w:pPr>
            <w:bookmarkStart w:id="0" w:name="_Hlk131433778"/>
            <w:r w:rsidRPr="00C27128">
              <w:rPr>
                <w:rFonts w:ascii="Arial" w:hAnsi="Arial" w:cs="Arial"/>
                <w:b/>
                <w:sz w:val="24"/>
                <w:szCs w:val="24"/>
              </w:rPr>
              <w:t>The</w:t>
            </w:r>
            <w:r w:rsidRPr="00C27128">
              <w:rPr>
                <w:rFonts w:ascii="Arial" w:hAnsi="Arial" w:cs="Arial"/>
                <w:b/>
                <w:spacing w:val="-3"/>
                <w:sz w:val="24"/>
                <w:szCs w:val="24"/>
              </w:rPr>
              <w:t xml:space="preserve"> </w:t>
            </w:r>
            <w:r w:rsidRPr="00C27128">
              <w:rPr>
                <w:rFonts w:ascii="Arial" w:hAnsi="Arial" w:cs="Arial"/>
                <w:b/>
                <w:sz w:val="24"/>
                <w:szCs w:val="24"/>
              </w:rPr>
              <w:t>future</w:t>
            </w:r>
            <w:r w:rsidRPr="00C27128">
              <w:rPr>
                <w:rFonts w:ascii="Arial" w:hAnsi="Arial" w:cs="Arial"/>
                <w:b/>
                <w:spacing w:val="-2"/>
                <w:sz w:val="24"/>
                <w:szCs w:val="24"/>
              </w:rPr>
              <w:t xml:space="preserve"> </w:t>
            </w:r>
            <w:r w:rsidRPr="00C27128">
              <w:rPr>
                <w:rFonts w:ascii="Arial" w:hAnsi="Arial" w:cs="Arial"/>
                <w:b/>
                <w:sz w:val="24"/>
                <w:szCs w:val="24"/>
              </w:rPr>
              <w:t>of</w:t>
            </w:r>
            <w:r w:rsidRPr="00C27128">
              <w:rPr>
                <w:rFonts w:ascii="Arial" w:hAnsi="Arial" w:cs="Arial"/>
                <w:b/>
                <w:spacing w:val="-2"/>
                <w:sz w:val="24"/>
                <w:szCs w:val="24"/>
              </w:rPr>
              <w:t xml:space="preserve"> </w:t>
            </w:r>
            <w:r w:rsidRPr="00C27128">
              <w:rPr>
                <w:rFonts w:ascii="Arial" w:hAnsi="Arial" w:cs="Arial"/>
                <w:b/>
                <w:sz w:val="24"/>
                <w:szCs w:val="24"/>
              </w:rPr>
              <w:t>scholarly</w:t>
            </w:r>
            <w:r w:rsidRPr="00C27128">
              <w:rPr>
                <w:rFonts w:ascii="Arial" w:hAnsi="Arial" w:cs="Arial"/>
                <w:b/>
                <w:spacing w:val="-2"/>
                <w:sz w:val="24"/>
                <w:szCs w:val="24"/>
              </w:rPr>
              <w:t xml:space="preserve"> </w:t>
            </w:r>
            <w:r w:rsidRPr="00C27128">
              <w:rPr>
                <w:rFonts w:ascii="Arial" w:hAnsi="Arial" w:cs="Arial"/>
                <w:b/>
                <w:sz w:val="24"/>
                <w:szCs w:val="24"/>
              </w:rPr>
              <w:t>publishing</w:t>
            </w:r>
          </w:p>
        </w:tc>
      </w:tr>
      <w:bookmarkEnd w:id="0"/>
      <w:tr w:rsidR="00667D98" w:rsidRPr="00C27128" w14:paraId="045FDA93" w14:textId="77777777" w:rsidTr="2B908612">
        <w:trPr>
          <w:trHeight w:val="300"/>
          <w:jc w:val="center"/>
        </w:trPr>
        <w:tc>
          <w:tcPr>
            <w:tcW w:w="446" w:type="dxa"/>
            <w:shd w:val="clear" w:color="auto" w:fill="auto"/>
          </w:tcPr>
          <w:p w14:paraId="6696FF6D" w14:textId="074599EA" w:rsidR="00667D98" w:rsidRPr="00C27128" w:rsidRDefault="00667D98" w:rsidP="00667D98">
            <w:pPr>
              <w:rPr>
                <w:rFonts w:ascii="Arial" w:hAnsi="Arial" w:cs="Arial"/>
                <w:sz w:val="24"/>
                <w:szCs w:val="24"/>
              </w:rPr>
            </w:pPr>
            <w:r w:rsidRPr="00C27128">
              <w:rPr>
                <w:rFonts w:ascii="Arial" w:hAnsi="Arial" w:cs="Arial"/>
                <w:sz w:val="24"/>
                <w:szCs w:val="24"/>
              </w:rPr>
              <w:t>5.</w:t>
            </w:r>
          </w:p>
        </w:tc>
        <w:tc>
          <w:tcPr>
            <w:tcW w:w="1956" w:type="dxa"/>
          </w:tcPr>
          <w:p w14:paraId="49D1E026" w14:textId="6F96606C" w:rsidR="00667D98" w:rsidRPr="00C27128" w:rsidRDefault="00667D98" w:rsidP="00667D98">
            <w:pPr>
              <w:rPr>
                <w:rFonts w:ascii="Arial" w:hAnsi="Arial" w:cs="Arial"/>
                <w:bCs/>
                <w:color w:val="FFFFFF" w:themeColor="background1"/>
                <w:sz w:val="24"/>
                <w:szCs w:val="24"/>
              </w:rPr>
            </w:pPr>
            <w:r w:rsidRPr="00C27128">
              <w:rPr>
                <w:rFonts w:ascii="Arial" w:hAnsi="Arial" w:cs="Arial"/>
                <w:bCs/>
                <w:sz w:val="24"/>
                <w:szCs w:val="24"/>
              </w:rPr>
              <w:t>Compliance</w:t>
            </w:r>
          </w:p>
        </w:tc>
        <w:tc>
          <w:tcPr>
            <w:tcW w:w="3046" w:type="dxa"/>
          </w:tcPr>
          <w:p w14:paraId="1390ECB2" w14:textId="424346BD" w:rsidR="00667D98" w:rsidRPr="00C27128" w:rsidRDefault="00667D98" w:rsidP="00667D98">
            <w:pPr>
              <w:rPr>
                <w:rFonts w:ascii="Arial" w:hAnsi="Arial" w:cs="Arial"/>
                <w:sz w:val="24"/>
                <w:szCs w:val="24"/>
              </w:rPr>
            </w:pPr>
            <w:r w:rsidRPr="00C27128">
              <w:rPr>
                <w:rFonts w:ascii="Arial" w:hAnsi="Arial" w:cs="Arial"/>
                <w:sz w:val="24"/>
                <w:szCs w:val="24"/>
              </w:rPr>
              <w:t>Does your university have institutional mandates to support the move to full OA and does it monitor implementation of these mandates?</w:t>
            </w:r>
          </w:p>
        </w:tc>
        <w:tc>
          <w:tcPr>
            <w:tcW w:w="4100" w:type="dxa"/>
            <w:shd w:val="clear" w:color="auto" w:fill="auto"/>
          </w:tcPr>
          <w:p w14:paraId="60A19D03" w14:textId="77777777" w:rsidR="00667D98" w:rsidRPr="00C27128" w:rsidRDefault="00667D98" w:rsidP="00667D98">
            <w:pPr>
              <w:pStyle w:val="ListParagraph"/>
              <w:numPr>
                <w:ilvl w:val="0"/>
                <w:numId w:val="5"/>
              </w:numPr>
              <w:rPr>
                <w:rFonts w:ascii="Arial" w:hAnsi="Arial" w:cs="Arial"/>
                <w:sz w:val="24"/>
                <w:szCs w:val="24"/>
              </w:rPr>
            </w:pPr>
            <w:hyperlink r:id="rId17" w:history="1">
              <w:r w:rsidRPr="00C27128">
                <w:rPr>
                  <w:rStyle w:val="Hyperlink"/>
                  <w:rFonts w:ascii="Arial" w:hAnsi="Arial" w:cs="Arial"/>
                  <w:sz w:val="24"/>
                  <w:szCs w:val="24"/>
                </w:rPr>
                <w:t>Research Publications and Copyright Policy</w:t>
              </w:r>
            </w:hyperlink>
            <w:r w:rsidRPr="00C27128">
              <w:rPr>
                <w:rFonts w:ascii="Arial" w:hAnsi="Arial" w:cs="Arial"/>
                <w:sz w:val="24"/>
                <w:szCs w:val="24"/>
              </w:rPr>
              <w:t>, which supersedes the University’s OA Policy, aligns with Research Excellence Framework (REF) OA Policy</w:t>
            </w:r>
          </w:p>
          <w:p w14:paraId="33115DB9" w14:textId="77777777" w:rsidR="00667D98" w:rsidRPr="00C27128" w:rsidRDefault="00667D98" w:rsidP="00667D98">
            <w:pPr>
              <w:pStyle w:val="ListParagraph"/>
              <w:numPr>
                <w:ilvl w:val="0"/>
                <w:numId w:val="5"/>
              </w:numPr>
              <w:rPr>
                <w:rStyle w:val="cf01"/>
                <w:rFonts w:ascii="Arial" w:hAnsi="Arial" w:cs="Arial"/>
                <w:sz w:val="24"/>
                <w:szCs w:val="24"/>
              </w:rPr>
            </w:pPr>
            <w:r w:rsidRPr="00C27128">
              <w:rPr>
                <w:rFonts w:ascii="Arial" w:hAnsi="Arial" w:cs="Arial"/>
                <w:sz w:val="24"/>
                <w:szCs w:val="24"/>
              </w:rPr>
              <w:t>Initial compliance rate with the new UKRI OA Policy was investigated by the OR team</w:t>
            </w:r>
          </w:p>
          <w:p w14:paraId="39D528CE" w14:textId="3C454FAF" w:rsidR="00667D98" w:rsidRPr="00C27128" w:rsidRDefault="00667D98" w:rsidP="00667D98">
            <w:pPr>
              <w:pStyle w:val="ListParagraph"/>
              <w:numPr>
                <w:ilvl w:val="0"/>
                <w:numId w:val="5"/>
              </w:numPr>
              <w:rPr>
                <w:rFonts w:ascii="Arial" w:hAnsi="Arial" w:cs="Arial"/>
                <w:sz w:val="24"/>
                <w:szCs w:val="24"/>
              </w:rPr>
            </w:pPr>
            <w:r w:rsidRPr="00C27128">
              <w:rPr>
                <w:rFonts w:ascii="Arial" w:hAnsi="Arial" w:cs="Arial"/>
                <w:sz w:val="24"/>
                <w:szCs w:val="24"/>
              </w:rPr>
              <w:t>An institutional OA journal fund is available to researchers who are not sponsored by a research funder</w:t>
            </w:r>
          </w:p>
        </w:tc>
        <w:tc>
          <w:tcPr>
            <w:tcW w:w="3966" w:type="dxa"/>
          </w:tcPr>
          <w:p w14:paraId="7974FA00" w14:textId="77777777" w:rsidR="00E43FE7" w:rsidRPr="00C27128" w:rsidRDefault="00E43FE7" w:rsidP="00E43FE7">
            <w:pPr>
              <w:pStyle w:val="ListParagraph"/>
              <w:numPr>
                <w:ilvl w:val="0"/>
                <w:numId w:val="5"/>
              </w:numPr>
              <w:rPr>
                <w:rFonts w:ascii="Arial" w:hAnsi="Arial" w:cs="Arial"/>
                <w:sz w:val="24"/>
                <w:szCs w:val="24"/>
              </w:rPr>
            </w:pPr>
            <w:r w:rsidRPr="00C27128">
              <w:rPr>
                <w:rFonts w:ascii="Arial" w:hAnsi="Arial" w:cs="Arial"/>
                <w:sz w:val="24"/>
                <w:szCs w:val="24"/>
              </w:rPr>
              <w:t>OR team will review how they support researchers with the REF 2029 OA policy</w:t>
            </w:r>
          </w:p>
          <w:p w14:paraId="418B2CE5" w14:textId="17A7CC96" w:rsidR="00667D98" w:rsidRPr="00C27128" w:rsidRDefault="00E43FE7" w:rsidP="00E43FE7">
            <w:pPr>
              <w:pStyle w:val="ListParagraph"/>
              <w:numPr>
                <w:ilvl w:val="0"/>
                <w:numId w:val="5"/>
              </w:numPr>
              <w:rPr>
                <w:rFonts w:ascii="Arial" w:hAnsi="Arial" w:cs="Arial"/>
                <w:sz w:val="24"/>
                <w:szCs w:val="24"/>
              </w:rPr>
            </w:pPr>
            <w:r w:rsidRPr="00C27128">
              <w:rPr>
                <w:rFonts w:ascii="Arial" w:hAnsi="Arial" w:cs="Arial"/>
                <w:sz w:val="24"/>
                <w:szCs w:val="24"/>
              </w:rPr>
              <w:t xml:space="preserve">OR team is supporting UKRI funded authors in complying with new OA policy for long form publications via monthly training sessions and </w:t>
            </w:r>
            <w:hyperlink r:id="rId18" w:history="1">
              <w:r w:rsidRPr="00C27128">
                <w:rPr>
                  <w:rStyle w:val="Hyperlink"/>
                  <w:rFonts w:ascii="Arial" w:hAnsi="Arial" w:cs="Arial"/>
                  <w:sz w:val="24"/>
                  <w:szCs w:val="24"/>
                </w:rPr>
                <w:t>webpages</w:t>
              </w:r>
            </w:hyperlink>
            <w:r w:rsidRPr="00C27128">
              <w:rPr>
                <w:rFonts w:ascii="Arial" w:hAnsi="Arial" w:cs="Arial"/>
                <w:sz w:val="24"/>
                <w:szCs w:val="24"/>
              </w:rPr>
              <w:t xml:space="preserve"> that include funding and exemption application forms. A crib sheet is also in development that will help authors when liaising with publishers about publication </w:t>
            </w:r>
            <w:r w:rsidRPr="00C27128">
              <w:rPr>
                <w:rFonts w:ascii="Arial" w:hAnsi="Arial" w:cs="Arial"/>
                <w:sz w:val="24"/>
                <w:szCs w:val="24"/>
              </w:rPr>
              <w:lastRenderedPageBreak/>
              <w:t>costs</w:t>
            </w:r>
          </w:p>
        </w:tc>
        <w:tc>
          <w:tcPr>
            <w:tcW w:w="1132" w:type="dxa"/>
            <w:shd w:val="clear" w:color="auto" w:fill="FFC000"/>
          </w:tcPr>
          <w:p w14:paraId="134620AA" w14:textId="77777777" w:rsidR="00667D98" w:rsidRPr="00C27128" w:rsidRDefault="00667D98" w:rsidP="00667D98">
            <w:pPr>
              <w:rPr>
                <w:rFonts w:ascii="Arial" w:hAnsi="Arial" w:cs="Arial"/>
                <w:sz w:val="24"/>
                <w:szCs w:val="24"/>
              </w:rPr>
            </w:pPr>
          </w:p>
        </w:tc>
      </w:tr>
      <w:tr w:rsidR="00CA7F9E" w:rsidRPr="00C27128" w14:paraId="59A823FC" w14:textId="77777777" w:rsidTr="2B908612">
        <w:trPr>
          <w:trHeight w:val="300"/>
          <w:jc w:val="center"/>
        </w:trPr>
        <w:tc>
          <w:tcPr>
            <w:tcW w:w="446" w:type="dxa"/>
            <w:shd w:val="clear" w:color="auto" w:fill="auto"/>
          </w:tcPr>
          <w:p w14:paraId="3AF4EB36" w14:textId="5C373F3E" w:rsidR="00CA7F9E" w:rsidRPr="00C27128" w:rsidRDefault="00CA7F9E" w:rsidP="00CA7F9E">
            <w:pPr>
              <w:rPr>
                <w:rFonts w:ascii="Arial" w:hAnsi="Arial" w:cs="Arial"/>
                <w:sz w:val="24"/>
                <w:szCs w:val="24"/>
              </w:rPr>
            </w:pPr>
            <w:r w:rsidRPr="00C27128">
              <w:rPr>
                <w:rFonts w:ascii="Arial" w:hAnsi="Arial" w:cs="Arial"/>
                <w:sz w:val="24"/>
                <w:szCs w:val="24"/>
              </w:rPr>
              <w:t>6.</w:t>
            </w:r>
          </w:p>
        </w:tc>
        <w:tc>
          <w:tcPr>
            <w:tcW w:w="1956" w:type="dxa"/>
          </w:tcPr>
          <w:p w14:paraId="60F05972" w14:textId="4E820EEE" w:rsidR="00CA7F9E" w:rsidRPr="00C27128" w:rsidRDefault="00CA7F9E" w:rsidP="00CA7F9E">
            <w:pPr>
              <w:rPr>
                <w:rFonts w:ascii="Arial" w:hAnsi="Arial" w:cs="Arial"/>
                <w:bCs/>
                <w:sz w:val="24"/>
                <w:szCs w:val="24"/>
              </w:rPr>
            </w:pPr>
            <w:r w:rsidRPr="00C27128">
              <w:rPr>
                <w:rFonts w:ascii="Arial" w:hAnsi="Arial" w:cs="Arial"/>
                <w:bCs/>
                <w:sz w:val="24"/>
                <w:szCs w:val="24"/>
              </w:rPr>
              <w:t>Planning</w:t>
            </w:r>
          </w:p>
        </w:tc>
        <w:tc>
          <w:tcPr>
            <w:tcW w:w="3046" w:type="dxa"/>
          </w:tcPr>
          <w:p w14:paraId="7FA45AA7" w14:textId="152651CA" w:rsidR="00CA7F9E" w:rsidRPr="00C27128" w:rsidRDefault="00CA7F9E" w:rsidP="00CA7F9E">
            <w:pPr>
              <w:rPr>
                <w:rFonts w:ascii="Arial" w:hAnsi="Arial" w:cs="Arial"/>
                <w:sz w:val="24"/>
                <w:szCs w:val="24"/>
              </w:rPr>
            </w:pPr>
            <w:r w:rsidRPr="00C27128">
              <w:rPr>
                <w:rFonts w:ascii="Arial" w:hAnsi="Arial" w:cs="Arial"/>
                <w:sz w:val="24"/>
                <w:szCs w:val="24"/>
              </w:rPr>
              <w:t>Can relevant stakeholders work together to deliver a roadmap for how they, or specific</w:t>
            </w:r>
            <w:r w:rsidRPr="00C27128">
              <w:rPr>
                <w:rFonts w:ascii="Arial" w:hAnsi="Arial" w:cs="Arial"/>
                <w:spacing w:val="1"/>
                <w:sz w:val="24"/>
                <w:szCs w:val="24"/>
              </w:rPr>
              <w:t xml:space="preserve"> </w:t>
            </w:r>
            <w:r w:rsidRPr="00C27128">
              <w:rPr>
                <w:rFonts w:ascii="Arial" w:hAnsi="Arial" w:cs="Arial"/>
                <w:sz w:val="24"/>
                <w:szCs w:val="24"/>
              </w:rPr>
              <w:t>groupings, can develop agreed plans for the future of scholarly publishing in their</w:t>
            </w:r>
            <w:r w:rsidRPr="00C27128">
              <w:rPr>
                <w:rFonts w:ascii="Arial" w:hAnsi="Arial" w:cs="Arial"/>
                <w:spacing w:val="1"/>
                <w:sz w:val="24"/>
                <w:szCs w:val="24"/>
              </w:rPr>
              <w:t xml:space="preserve"> </w:t>
            </w:r>
            <w:r w:rsidRPr="00C27128">
              <w:rPr>
                <w:rFonts w:ascii="Arial" w:hAnsi="Arial" w:cs="Arial"/>
                <w:sz w:val="24"/>
                <w:szCs w:val="24"/>
              </w:rPr>
              <w:t>institution?</w:t>
            </w:r>
          </w:p>
        </w:tc>
        <w:tc>
          <w:tcPr>
            <w:tcW w:w="4100" w:type="dxa"/>
            <w:shd w:val="clear" w:color="auto" w:fill="auto"/>
          </w:tcPr>
          <w:p w14:paraId="1F057A25" w14:textId="77777777" w:rsidR="00CA7F9E" w:rsidRPr="00C27128" w:rsidRDefault="00CA7F9E" w:rsidP="00CA7F9E">
            <w:pPr>
              <w:pStyle w:val="ListParagraph"/>
              <w:numPr>
                <w:ilvl w:val="0"/>
                <w:numId w:val="7"/>
              </w:numPr>
              <w:rPr>
                <w:rFonts w:ascii="Arial" w:hAnsi="Arial" w:cs="Arial"/>
                <w:sz w:val="24"/>
                <w:szCs w:val="24"/>
              </w:rPr>
            </w:pPr>
            <w:r w:rsidRPr="00C27128">
              <w:rPr>
                <w:rFonts w:ascii="Arial" w:hAnsi="Arial" w:cs="Arial"/>
                <w:sz w:val="24"/>
                <w:szCs w:val="24"/>
              </w:rPr>
              <w:t>OA for journal articles and conference papers is well established at the University</w:t>
            </w:r>
          </w:p>
          <w:p w14:paraId="302BA00E" w14:textId="77777777" w:rsidR="00CA7F9E" w:rsidRPr="00C27128" w:rsidRDefault="00CA7F9E" w:rsidP="00CA7F9E">
            <w:pPr>
              <w:pStyle w:val="ListParagraph"/>
              <w:numPr>
                <w:ilvl w:val="0"/>
                <w:numId w:val="7"/>
              </w:numPr>
              <w:rPr>
                <w:rFonts w:ascii="Arial" w:hAnsi="Arial" w:cs="Arial"/>
                <w:sz w:val="24"/>
                <w:szCs w:val="24"/>
              </w:rPr>
            </w:pPr>
            <w:r w:rsidRPr="00C27128">
              <w:rPr>
                <w:rFonts w:ascii="Arial" w:hAnsi="Arial" w:cs="Arial"/>
                <w:sz w:val="24"/>
                <w:szCs w:val="24"/>
              </w:rPr>
              <w:t xml:space="preserve">OR team provides support for OA monographs via advocacy and training; </w:t>
            </w:r>
            <w:hyperlink r:id="rId19" w:history="1">
              <w:r w:rsidRPr="00C27128">
                <w:rPr>
                  <w:rStyle w:val="Hyperlink"/>
                  <w:rFonts w:ascii="Arial" w:hAnsi="Arial" w:cs="Arial"/>
                  <w:sz w:val="24"/>
                  <w:szCs w:val="24"/>
                </w:rPr>
                <w:t>webpages</w:t>
              </w:r>
            </w:hyperlink>
            <w:r w:rsidRPr="00C27128">
              <w:rPr>
                <w:rFonts w:ascii="Arial" w:hAnsi="Arial" w:cs="Arial"/>
                <w:sz w:val="24"/>
                <w:szCs w:val="24"/>
              </w:rPr>
              <w:t>; and Pure (University’s Current Research Information System (CRIS)) validation workflows for books and book chapters</w:t>
            </w:r>
          </w:p>
          <w:p w14:paraId="14A815ED" w14:textId="2AFDFD97" w:rsidR="00CA7F9E" w:rsidRPr="00C27128" w:rsidRDefault="00CA7F9E" w:rsidP="00CA7F9E">
            <w:pPr>
              <w:pStyle w:val="ListParagraph"/>
              <w:numPr>
                <w:ilvl w:val="0"/>
                <w:numId w:val="7"/>
              </w:numPr>
              <w:rPr>
                <w:rFonts w:ascii="Arial" w:hAnsi="Arial" w:cs="Arial"/>
                <w:color w:val="000000" w:themeColor="text1"/>
                <w:sz w:val="24"/>
                <w:szCs w:val="24"/>
              </w:rPr>
            </w:pPr>
            <w:r w:rsidRPr="00C27128">
              <w:rPr>
                <w:rFonts w:ascii="Arial" w:hAnsi="Arial" w:cs="Arial"/>
                <w:color w:val="000000" w:themeColor="text1"/>
                <w:sz w:val="24"/>
                <w:szCs w:val="24"/>
              </w:rPr>
              <w:t xml:space="preserve">Developing Digital Preservation Strategy and workflows with relevant </w:t>
            </w:r>
            <w:r w:rsidRPr="00C27128">
              <w:rPr>
                <w:rFonts w:ascii="Arial" w:hAnsi="Arial" w:cs="Arial"/>
                <w:sz w:val="24"/>
                <w:szCs w:val="24"/>
              </w:rPr>
              <w:t>Special Collections and Archives</w:t>
            </w:r>
            <w:r w:rsidRPr="00C27128">
              <w:rPr>
                <w:rFonts w:ascii="Arial" w:hAnsi="Arial" w:cs="Arial"/>
                <w:color w:val="000000" w:themeColor="text1"/>
                <w:sz w:val="24"/>
                <w:szCs w:val="24"/>
              </w:rPr>
              <w:t>,</w:t>
            </w:r>
            <w:r w:rsidR="005248DB" w:rsidRPr="00C27128">
              <w:rPr>
                <w:rFonts w:ascii="Arial" w:hAnsi="Arial" w:cs="Arial"/>
                <w:color w:val="000000" w:themeColor="text1"/>
                <w:sz w:val="24"/>
                <w:szCs w:val="24"/>
              </w:rPr>
              <w:t xml:space="preserve"> </w:t>
            </w:r>
            <w:r w:rsidRPr="00C27128">
              <w:rPr>
                <w:rFonts w:ascii="Arial" w:hAnsi="Arial" w:cs="Arial"/>
                <w:color w:val="000000" w:themeColor="text1"/>
                <w:sz w:val="24"/>
                <w:szCs w:val="24"/>
              </w:rPr>
              <w:t xml:space="preserve">OR and </w:t>
            </w:r>
            <w:r w:rsidRPr="00C27128">
              <w:rPr>
                <w:rFonts w:ascii="Arial" w:hAnsi="Arial" w:cs="Arial"/>
                <w:sz w:val="24"/>
                <w:szCs w:val="24"/>
              </w:rPr>
              <w:t xml:space="preserve">Digital and Information Services (D&amp;IS) </w:t>
            </w:r>
            <w:r w:rsidRPr="00C27128">
              <w:rPr>
                <w:rFonts w:ascii="Arial" w:hAnsi="Arial" w:cs="Arial"/>
                <w:color w:val="000000" w:themeColor="text1"/>
                <w:sz w:val="24"/>
                <w:szCs w:val="24"/>
              </w:rPr>
              <w:t>stakeholders</w:t>
            </w:r>
          </w:p>
          <w:p w14:paraId="0F5DDA9A" w14:textId="77777777" w:rsidR="00CA7F9E" w:rsidRPr="00C27128" w:rsidRDefault="00CA7F9E" w:rsidP="00CA7F9E">
            <w:pPr>
              <w:pStyle w:val="ListParagraph"/>
              <w:numPr>
                <w:ilvl w:val="0"/>
                <w:numId w:val="7"/>
              </w:numPr>
              <w:rPr>
                <w:rFonts w:ascii="Arial" w:hAnsi="Arial" w:cs="Arial"/>
                <w:color w:val="000000" w:themeColor="text1"/>
                <w:sz w:val="24"/>
                <w:szCs w:val="24"/>
              </w:rPr>
            </w:pPr>
            <w:r w:rsidRPr="00C27128">
              <w:rPr>
                <w:rFonts w:ascii="Arial" w:hAnsi="Arial" w:cs="Arial"/>
                <w:color w:val="000000" w:themeColor="text1"/>
                <w:sz w:val="24"/>
                <w:szCs w:val="24"/>
              </w:rPr>
              <w:t>Collaborative Digital Asset Register in place, with automated syncing to facilitate preservation planning across units</w:t>
            </w:r>
          </w:p>
          <w:p w14:paraId="5F36BC9D" w14:textId="11DC955B" w:rsidR="00CA7F9E" w:rsidRPr="00C27128" w:rsidRDefault="00CA7F9E" w:rsidP="00CA7F9E">
            <w:pPr>
              <w:pStyle w:val="ListParagraph"/>
              <w:numPr>
                <w:ilvl w:val="0"/>
                <w:numId w:val="7"/>
              </w:numPr>
              <w:rPr>
                <w:rFonts w:ascii="Arial" w:hAnsi="Arial" w:cs="Arial"/>
                <w:sz w:val="24"/>
                <w:szCs w:val="24"/>
              </w:rPr>
            </w:pPr>
            <w:r w:rsidRPr="00C27128">
              <w:rPr>
                <w:rFonts w:ascii="Arial" w:hAnsi="Arial" w:cs="Arial"/>
                <w:color w:val="000000" w:themeColor="text1"/>
                <w:sz w:val="24"/>
                <w:szCs w:val="24"/>
              </w:rPr>
              <w:t>Digital Preservation Subgroup of the OR Group established</w:t>
            </w:r>
          </w:p>
        </w:tc>
        <w:tc>
          <w:tcPr>
            <w:tcW w:w="3966" w:type="dxa"/>
          </w:tcPr>
          <w:p w14:paraId="51EECE4B" w14:textId="0CED461D" w:rsidR="00CA7F9E" w:rsidRPr="00C27128" w:rsidRDefault="00CA7F9E" w:rsidP="00A8712D">
            <w:pPr>
              <w:pStyle w:val="ListParagraph"/>
              <w:numPr>
                <w:ilvl w:val="0"/>
                <w:numId w:val="7"/>
              </w:numPr>
              <w:rPr>
                <w:rFonts w:ascii="Arial" w:hAnsi="Arial" w:cs="Arial"/>
                <w:sz w:val="24"/>
                <w:szCs w:val="24"/>
              </w:rPr>
            </w:pPr>
            <w:r w:rsidRPr="00C27128">
              <w:rPr>
                <w:rFonts w:ascii="Arial" w:hAnsi="Arial" w:cs="Arial"/>
                <w:sz w:val="24"/>
                <w:szCs w:val="24"/>
              </w:rPr>
              <w:t>OR team is providing advice and training on the University’s new thesis model, Thesis With Publications (TWP). This model allows research postgraduate students to include work they have published without having to rewrite it to the traditional thesis format</w:t>
            </w:r>
          </w:p>
        </w:tc>
        <w:tc>
          <w:tcPr>
            <w:tcW w:w="1132" w:type="dxa"/>
            <w:shd w:val="clear" w:color="auto" w:fill="FFC000"/>
          </w:tcPr>
          <w:p w14:paraId="516CE55E" w14:textId="63C5CDA6" w:rsidR="00CA7F9E" w:rsidRPr="00C27128" w:rsidRDefault="00CA7F9E" w:rsidP="00CA7F9E">
            <w:pPr>
              <w:rPr>
                <w:rFonts w:ascii="Arial" w:hAnsi="Arial" w:cs="Arial"/>
                <w:sz w:val="24"/>
                <w:szCs w:val="24"/>
              </w:rPr>
            </w:pPr>
          </w:p>
        </w:tc>
      </w:tr>
      <w:tr w:rsidR="00A46D41" w:rsidRPr="00C27128" w14:paraId="62AAFA90" w14:textId="77777777" w:rsidTr="2B908612">
        <w:trPr>
          <w:trHeight w:val="300"/>
          <w:jc w:val="center"/>
        </w:trPr>
        <w:tc>
          <w:tcPr>
            <w:tcW w:w="446" w:type="dxa"/>
            <w:shd w:val="clear" w:color="auto" w:fill="auto"/>
          </w:tcPr>
          <w:p w14:paraId="5693C64C" w14:textId="734C2E9F" w:rsidR="00A46D41" w:rsidRPr="00C27128" w:rsidRDefault="00A46D41" w:rsidP="00A46D41">
            <w:pPr>
              <w:rPr>
                <w:rFonts w:ascii="Arial" w:hAnsi="Arial" w:cs="Arial"/>
                <w:sz w:val="24"/>
                <w:szCs w:val="24"/>
              </w:rPr>
            </w:pPr>
            <w:r w:rsidRPr="00C27128">
              <w:rPr>
                <w:rFonts w:ascii="Arial" w:hAnsi="Arial" w:cs="Arial"/>
                <w:sz w:val="24"/>
                <w:szCs w:val="24"/>
              </w:rPr>
              <w:t>7.</w:t>
            </w:r>
          </w:p>
        </w:tc>
        <w:tc>
          <w:tcPr>
            <w:tcW w:w="1956" w:type="dxa"/>
          </w:tcPr>
          <w:p w14:paraId="7E2B2CB9" w14:textId="4CA57EB9" w:rsidR="00A46D41" w:rsidRPr="00C27128" w:rsidRDefault="00A46D41" w:rsidP="00A46D41">
            <w:pPr>
              <w:rPr>
                <w:rFonts w:ascii="Arial" w:hAnsi="Arial" w:cs="Arial"/>
                <w:bCs/>
                <w:sz w:val="24"/>
                <w:szCs w:val="24"/>
              </w:rPr>
            </w:pPr>
            <w:r w:rsidRPr="00C27128">
              <w:rPr>
                <w:rFonts w:ascii="Arial" w:hAnsi="Arial" w:cs="Arial"/>
                <w:bCs/>
                <w:sz w:val="24"/>
                <w:szCs w:val="24"/>
              </w:rPr>
              <w:t>Advocacy</w:t>
            </w:r>
          </w:p>
        </w:tc>
        <w:tc>
          <w:tcPr>
            <w:tcW w:w="3046" w:type="dxa"/>
          </w:tcPr>
          <w:p w14:paraId="595FA141" w14:textId="7A1C7BF6" w:rsidR="00A46D41" w:rsidRPr="00C27128" w:rsidRDefault="00A46D41" w:rsidP="00A46D41">
            <w:pPr>
              <w:rPr>
                <w:rFonts w:ascii="Arial" w:hAnsi="Arial" w:cs="Arial"/>
                <w:sz w:val="24"/>
                <w:szCs w:val="24"/>
              </w:rPr>
            </w:pPr>
            <w:r w:rsidRPr="00C27128">
              <w:rPr>
                <w:rFonts w:ascii="Arial" w:hAnsi="Arial" w:cs="Arial"/>
                <w:sz w:val="24"/>
                <w:szCs w:val="24"/>
              </w:rPr>
              <w:t>Does your university advocate the use of author identifier systems such as ORCID</w:t>
            </w:r>
            <w:r w:rsidRPr="00C27128">
              <w:rPr>
                <w:rFonts w:ascii="Arial" w:hAnsi="Arial" w:cs="Arial"/>
                <w:spacing w:val="1"/>
                <w:sz w:val="24"/>
                <w:szCs w:val="24"/>
              </w:rPr>
              <w:t xml:space="preserve"> </w:t>
            </w:r>
            <w:r w:rsidRPr="00C27128">
              <w:rPr>
                <w:rFonts w:ascii="Arial" w:hAnsi="Arial" w:cs="Arial"/>
                <w:sz w:val="24"/>
                <w:szCs w:val="24"/>
              </w:rPr>
              <w:t>across</w:t>
            </w:r>
            <w:r w:rsidRPr="00C27128">
              <w:rPr>
                <w:rFonts w:ascii="Arial" w:hAnsi="Arial" w:cs="Arial"/>
                <w:spacing w:val="-1"/>
                <w:sz w:val="24"/>
                <w:szCs w:val="24"/>
              </w:rPr>
              <w:t xml:space="preserve"> </w:t>
            </w:r>
            <w:r w:rsidRPr="00C27128">
              <w:rPr>
                <w:rFonts w:ascii="Arial" w:hAnsi="Arial" w:cs="Arial"/>
                <w:sz w:val="24"/>
                <w:szCs w:val="24"/>
              </w:rPr>
              <w:t>the</w:t>
            </w:r>
            <w:r w:rsidRPr="00C27128">
              <w:rPr>
                <w:rFonts w:ascii="Arial" w:hAnsi="Arial" w:cs="Arial"/>
                <w:spacing w:val="-1"/>
                <w:sz w:val="24"/>
                <w:szCs w:val="24"/>
              </w:rPr>
              <w:t xml:space="preserve"> </w:t>
            </w:r>
            <w:r w:rsidRPr="00C27128">
              <w:rPr>
                <w:rFonts w:ascii="Arial" w:hAnsi="Arial" w:cs="Arial"/>
                <w:sz w:val="24"/>
                <w:szCs w:val="24"/>
              </w:rPr>
              <w:t>institution?</w:t>
            </w:r>
          </w:p>
        </w:tc>
        <w:tc>
          <w:tcPr>
            <w:tcW w:w="4100" w:type="dxa"/>
            <w:shd w:val="clear" w:color="auto" w:fill="auto"/>
          </w:tcPr>
          <w:p w14:paraId="46C49909" w14:textId="77777777" w:rsidR="001B7E96" w:rsidRPr="00C27128" w:rsidRDefault="001B7E96" w:rsidP="001B7E96">
            <w:pPr>
              <w:pStyle w:val="ListParagraph"/>
              <w:numPr>
                <w:ilvl w:val="0"/>
                <w:numId w:val="6"/>
              </w:numPr>
              <w:rPr>
                <w:rFonts w:ascii="Arial" w:hAnsi="Arial" w:cs="Arial"/>
                <w:sz w:val="24"/>
                <w:szCs w:val="24"/>
              </w:rPr>
            </w:pPr>
            <w:r w:rsidRPr="00C27128">
              <w:rPr>
                <w:rFonts w:ascii="Arial" w:hAnsi="Arial" w:cs="Arial"/>
                <w:sz w:val="24"/>
                <w:szCs w:val="24"/>
              </w:rPr>
              <w:t>ORCID is integrated with Pure</w:t>
            </w:r>
          </w:p>
          <w:p w14:paraId="7F2FD67E" w14:textId="6CF6480B" w:rsidR="001B7E96" w:rsidRPr="00C27128" w:rsidRDefault="001B7E96" w:rsidP="001B7E96">
            <w:pPr>
              <w:pStyle w:val="ListParagraph"/>
              <w:numPr>
                <w:ilvl w:val="0"/>
                <w:numId w:val="6"/>
              </w:numPr>
              <w:rPr>
                <w:rFonts w:ascii="Arial" w:hAnsi="Arial" w:cs="Arial"/>
                <w:sz w:val="24"/>
                <w:szCs w:val="24"/>
              </w:rPr>
            </w:pPr>
            <w:r w:rsidRPr="00C27128">
              <w:rPr>
                <w:rFonts w:ascii="Arial" w:hAnsi="Arial" w:cs="Arial"/>
                <w:sz w:val="24"/>
                <w:szCs w:val="24"/>
              </w:rPr>
              <w:t xml:space="preserve">There are over 1000 staff and postgraduate research students in Pure with ORCID </w:t>
            </w:r>
            <w:proofErr w:type="spellStart"/>
            <w:r w:rsidRPr="00C27128">
              <w:rPr>
                <w:rFonts w:ascii="Arial" w:hAnsi="Arial" w:cs="Arial"/>
                <w:sz w:val="24"/>
                <w:szCs w:val="24"/>
              </w:rPr>
              <w:t>iDs</w:t>
            </w:r>
            <w:proofErr w:type="spellEnd"/>
          </w:p>
          <w:p w14:paraId="69449303" w14:textId="50F3939C" w:rsidR="001B7E96" w:rsidRPr="00C27128" w:rsidRDefault="001B7E96" w:rsidP="001B7E96">
            <w:pPr>
              <w:pStyle w:val="ListParagraph"/>
              <w:numPr>
                <w:ilvl w:val="0"/>
                <w:numId w:val="6"/>
              </w:numPr>
              <w:rPr>
                <w:rFonts w:ascii="Arial" w:hAnsi="Arial" w:cs="Arial"/>
                <w:sz w:val="24"/>
                <w:szCs w:val="24"/>
              </w:rPr>
            </w:pPr>
            <w:r w:rsidRPr="00C27128">
              <w:rPr>
                <w:rFonts w:ascii="Arial" w:hAnsi="Arial" w:cs="Arial"/>
                <w:sz w:val="24"/>
                <w:szCs w:val="24"/>
              </w:rPr>
              <w:t>ORCID is incorporated into OR team outreach and training and</w:t>
            </w:r>
            <w:r w:rsidR="00DC252B" w:rsidRPr="00C27128">
              <w:rPr>
                <w:rFonts w:ascii="Arial" w:hAnsi="Arial" w:cs="Arial"/>
                <w:sz w:val="24"/>
                <w:szCs w:val="24"/>
              </w:rPr>
              <w:t xml:space="preserve"> </w:t>
            </w:r>
            <w:hyperlink r:id="rId20" w:history="1">
              <w:r w:rsidR="00CE28C8" w:rsidRPr="00C27128">
                <w:rPr>
                  <w:rStyle w:val="Hyperlink"/>
                  <w:rFonts w:ascii="Arial" w:hAnsi="Arial" w:cs="Arial"/>
                  <w:sz w:val="24"/>
                  <w:szCs w:val="24"/>
                </w:rPr>
                <w:t>PID w</w:t>
              </w:r>
              <w:r w:rsidRPr="00C27128">
                <w:rPr>
                  <w:rStyle w:val="Hyperlink"/>
                  <w:rFonts w:ascii="Arial" w:hAnsi="Arial" w:cs="Arial"/>
                  <w:sz w:val="24"/>
                  <w:szCs w:val="24"/>
                </w:rPr>
                <w:t>ebpages</w:t>
              </w:r>
            </w:hyperlink>
            <w:r w:rsidRPr="00C27128">
              <w:rPr>
                <w:rFonts w:ascii="Arial" w:hAnsi="Arial" w:cs="Arial"/>
                <w:sz w:val="24"/>
                <w:szCs w:val="24"/>
              </w:rPr>
              <w:t xml:space="preserve"> have been produced</w:t>
            </w:r>
          </w:p>
          <w:p w14:paraId="44BA11C1" w14:textId="06C8C205" w:rsidR="00A46D41" w:rsidRPr="00C27128" w:rsidRDefault="001B7E96" w:rsidP="001B7E96">
            <w:pPr>
              <w:pStyle w:val="ListParagraph"/>
              <w:numPr>
                <w:ilvl w:val="0"/>
                <w:numId w:val="6"/>
              </w:numPr>
              <w:rPr>
                <w:rFonts w:ascii="Arial" w:hAnsi="Arial" w:cs="Arial"/>
                <w:sz w:val="24"/>
                <w:szCs w:val="24"/>
              </w:rPr>
            </w:pPr>
            <w:r w:rsidRPr="00C27128">
              <w:rPr>
                <w:rFonts w:ascii="Arial" w:hAnsi="Arial" w:cs="Arial"/>
                <w:sz w:val="24"/>
                <w:szCs w:val="24"/>
              </w:rPr>
              <w:t>Research Publications and Copyright Policy, which supersedes the University’s OA Policy, encourages researchers to make use of ORCID</w:t>
            </w:r>
          </w:p>
        </w:tc>
        <w:tc>
          <w:tcPr>
            <w:tcW w:w="3966" w:type="dxa"/>
          </w:tcPr>
          <w:p w14:paraId="3147FC78" w14:textId="57330E44" w:rsidR="00A46D41" w:rsidRPr="00C27128" w:rsidRDefault="00A46D41" w:rsidP="00C60B3A">
            <w:pPr>
              <w:rPr>
                <w:rFonts w:ascii="Arial" w:hAnsi="Arial" w:cs="Arial"/>
                <w:sz w:val="24"/>
                <w:szCs w:val="24"/>
              </w:rPr>
            </w:pPr>
          </w:p>
        </w:tc>
        <w:tc>
          <w:tcPr>
            <w:tcW w:w="1132" w:type="dxa"/>
            <w:shd w:val="clear" w:color="auto" w:fill="00B050"/>
          </w:tcPr>
          <w:p w14:paraId="31AD5BE4" w14:textId="3ED7745B" w:rsidR="00A46D41" w:rsidRPr="00C27128" w:rsidRDefault="00A46D41" w:rsidP="00A46D41">
            <w:pPr>
              <w:rPr>
                <w:rFonts w:ascii="Arial" w:hAnsi="Arial" w:cs="Arial"/>
                <w:sz w:val="24"/>
                <w:szCs w:val="24"/>
              </w:rPr>
            </w:pPr>
          </w:p>
        </w:tc>
      </w:tr>
      <w:tr w:rsidR="00EA39B0" w:rsidRPr="00C27128" w14:paraId="441BF0BF" w14:textId="77777777" w:rsidTr="2B908612">
        <w:trPr>
          <w:trHeight w:val="300"/>
          <w:jc w:val="center"/>
        </w:trPr>
        <w:tc>
          <w:tcPr>
            <w:tcW w:w="446" w:type="dxa"/>
            <w:shd w:val="clear" w:color="auto" w:fill="auto"/>
          </w:tcPr>
          <w:p w14:paraId="3C074632" w14:textId="5FB30F14" w:rsidR="00EA39B0" w:rsidRPr="00C27128" w:rsidRDefault="00EA39B0" w:rsidP="00EA39B0">
            <w:pPr>
              <w:rPr>
                <w:rFonts w:ascii="Arial" w:hAnsi="Arial" w:cs="Arial"/>
                <w:sz w:val="24"/>
                <w:szCs w:val="24"/>
              </w:rPr>
            </w:pPr>
            <w:r w:rsidRPr="00C27128">
              <w:rPr>
                <w:rFonts w:ascii="Arial" w:hAnsi="Arial" w:cs="Arial"/>
                <w:sz w:val="24"/>
                <w:szCs w:val="24"/>
              </w:rPr>
              <w:lastRenderedPageBreak/>
              <w:t>8.</w:t>
            </w:r>
          </w:p>
        </w:tc>
        <w:tc>
          <w:tcPr>
            <w:tcW w:w="1956" w:type="dxa"/>
          </w:tcPr>
          <w:p w14:paraId="7E1CB4B1" w14:textId="735650E6" w:rsidR="00EA39B0" w:rsidRPr="00C27128" w:rsidRDefault="00EA39B0" w:rsidP="00EA39B0">
            <w:pPr>
              <w:rPr>
                <w:rFonts w:ascii="Arial" w:hAnsi="Arial" w:cs="Arial"/>
                <w:bCs/>
                <w:sz w:val="24"/>
                <w:szCs w:val="24"/>
              </w:rPr>
            </w:pPr>
            <w:r w:rsidRPr="00C27128">
              <w:rPr>
                <w:rFonts w:ascii="Arial" w:hAnsi="Arial" w:cs="Arial"/>
                <w:bCs/>
                <w:sz w:val="24"/>
                <w:szCs w:val="24"/>
              </w:rPr>
              <w:t>Innovation</w:t>
            </w:r>
          </w:p>
        </w:tc>
        <w:tc>
          <w:tcPr>
            <w:tcW w:w="3046" w:type="dxa"/>
          </w:tcPr>
          <w:p w14:paraId="01705D92" w14:textId="3287AB0D" w:rsidR="00EA39B0" w:rsidRPr="00C27128" w:rsidRDefault="00EA39B0" w:rsidP="00EA39B0">
            <w:pPr>
              <w:rPr>
                <w:rFonts w:ascii="Arial" w:hAnsi="Arial" w:cs="Arial"/>
                <w:spacing w:val="-43"/>
                <w:sz w:val="24"/>
                <w:szCs w:val="24"/>
              </w:rPr>
            </w:pPr>
            <w:r w:rsidRPr="00C27128">
              <w:rPr>
                <w:rFonts w:ascii="Arial" w:hAnsi="Arial" w:cs="Arial"/>
                <w:sz w:val="24"/>
                <w:szCs w:val="24"/>
              </w:rPr>
              <w:t>Has your university considered supporting</w:t>
            </w:r>
            <w:r w:rsidRPr="00C27128">
              <w:rPr>
                <w:rFonts w:ascii="Arial" w:hAnsi="Arial" w:cs="Arial"/>
                <w:spacing w:val="1"/>
                <w:sz w:val="24"/>
                <w:szCs w:val="24"/>
              </w:rPr>
              <w:t xml:space="preserve"> </w:t>
            </w:r>
            <w:r w:rsidRPr="00C27128">
              <w:rPr>
                <w:rFonts w:ascii="Arial" w:hAnsi="Arial" w:cs="Arial"/>
                <w:sz w:val="24"/>
                <w:szCs w:val="24"/>
              </w:rPr>
              <w:t>new forms of scholarly publishing from third</w:t>
            </w:r>
            <w:r w:rsidRPr="00C27128">
              <w:rPr>
                <w:rFonts w:ascii="Arial" w:hAnsi="Arial" w:cs="Arial"/>
                <w:spacing w:val="-43"/>
                <w:sz w:val="24"/>
                <w:szCs w:val="24"/>
              </w:rPr>
              <w:t xml:space="preserve">  </w:t>
            </w:r>
            <w:r w:rsidRPr="00C27128">
              <w:rPr>
                <w:rFonts w:ascii="Arial" w:hAnsi="Arial" w:cs="Arial"/>
                <w:sz w:val="24"/>
                <w:szCs w:val="24"/>
              </w:rPr>
              <w:t xml:space="preserve"> parties, such as </w:t>
            </w:r>
            <w:proofErr w:type="spellStart"/>
            <w:r w:rsidRPr="00C27128">
              <w:rPr>
                <w:rFonts w:ascii="Arial" w:hAnsi="Arial" w:cs="Arial"/>
                <w:sz w:val="24"/>
                <w:szCs w:val="24"/>
              </w:rPr>
              <w:t>OpenEdition</w:t>
            </w:r>
            <w:proofErr w:type="spellEnd"/>
            <w:r w:rsidRPr="00C27128">
              <w:rPr>
                <w:rFonts w:ascii="Arial" w:hAnsi="Arial" w:cs="Arial"/>
                <w:sz w:val="24"/>
                <w:szCs w:val="24"/>
              </w:rPr>
              <w:t xml:space="preserve"> and Knowledge </w:t>
            </w:r>
          </w:p>
          <w:p w14:paraId="2E4CE3E9" w14:textId="4B79C892" w:rsidR="00EA39B0" w:rsidRPr="00C27128" w:rsidRDefault="00EA39B0" w:rsidP="00EA39B0">
            <w:pPr>
              <w:rPr>
                <w:rFonts w:ascii="Arial" w:hAnsi="Arial" w:cs="Arial"/>
                <w:sz w:val="24"/>
                <w:szCs w:val="24"/>
              </w:rPr>
            </w:pPr>
            <w:r w:rsidRPr="00C27128">
              <w:rPr>
                <w:rFonts w:ascii="Arial" w:hAnsi="Arial" w:cs="Arial"/>
                <w:sz w:val="24"/>
                <w:szCs w:val="24"/>
              </w:rPr>
              <w:t>Unlatched, which are dedicated to OA</w:t>
            </w:r>
            <w:r w:rsidRPr="00C27128">
              <w:rPr>
                <w:rFonts w:ascii="Arial" w:hAnsi="Arial" w:cs="Arial"/>
                <w:spacing w:val="-1"/>
                <w:sz w:val="24"/>
                <w:szCs w:val="24"/>
              </w:rPr>
              <w:t xml:space="preserve"> </w:t>
            </w:r>
            <w:r w:rsidRPr="00C27128">
              <w:rPr>
                <w:rFonts w:ascii="Arial" w:hAnsi="Arial" w:cs="Arial"/>
                <w:sz w:val="24"/>
                <w:szCs w:val="24"/>
              </w:rPr>
              <w:t>approaches?</w:t>
            </w:r>
          </w:p>
        </w:tc>
        <w:tc>
          <w:tcPr>
            <w:tcW w:w="4100" w:type="dxa"/>
            <w:shd w:val="clear" w:color="auto" w:fill="auto"/>
          </w:tcPr>
          <w:p w14:paraId="56D033FD" w14:textId="1E79A638" w:rsidR="00EA39B0" w:rsidRPr="00C27128" w:rsidRDefault="00EA39B0" w:rsidP="00EA39B0">
            <w:pPr>
              <w:pStyle w:val="ListParagraph"/>
              <w:numPr>
                <w:ilvl w:val="0"/>
                <w:numId w:val="6"/>
              </w:numPr>
              <w:rPr>
                <w:rFonts w:ascii="Arial" w:hAnsi="Arial" w:cs="Arial"/>
                <w:sz w:val="24"/>
                <w:szCs w:val="24"/>
              </w:rPr>
            </w:pPr>
            <w:r w:rsidRPr="00C27128">
              <w:rPr>
                <w:rFonts w:ascii="Arial" w:hAnsi="Arial" w:cs="Arial"/>
                <w:sz w:val="24"/>
                <w:szCs w:val="24"/>
              </w:rPr>
              <w:t xml:space="preserve">Library supports number of OA publishing initiatives such as </w:t>
            </w:r>
            <w:hyperlink r:id="rId21" w:history="1">
              <w:r w:rsidRPr="00C27128">
                <w:rPr>
                  <w:rStyle w:val="Hyperlink"/>
                  <w:rFonts w:ascii="Arial" w:hAnsi="Arial" w:cs="Arial"/>
                  <w:sz w:val="24"/>
                  <w:szCs w:val="24"/>
                </w:rPr>
                <w:t>Modern Languages Open</w:t>
              </w:r>
            </w:hyperlink>
            <w:r w:rsidRPr="00C27128">
              <w:rPr>
                <w:rFonts w:ascii="Arial" w:hAnsi="Arial" w:cs="Arial"/>
                <w:sz w:val="24"/>
                <w:szCs w:val="24"/>
              </w:rPr>
              <w:t xml:space="preserve"> (OA publishing platform)</w:t>
            </w:r>
          </w:p>
        </w:tc>
        <w:tc>
          <w:tcPr>
            <w:tcW w:w="3966" w:type="dxa"/>
          </w:tcPr>
          <w:p w14:paraId="0C6762A8" w14:textId="55728C5A" w:rsidR="00EA39B0" w:rsidRPr="00C27128" w:rsidRDefault="00EA39B0" w:rsidP="00EA39B0">
            <w:pPr>
              <w:pStyle w:val="ListParagraph"/>
              <w:numPr>
                <w:ilvl w:val="0"/>
                <w:numId w:val="6"/>
              </w:numPr>
              <w:rPr>
                <w:rFonts w:ascii="Arial" w:hAnsi="Arial" w:cs="Arial"/>
                <w:sz w:val="24"/>
                <w:szCs w:val="24"/>
              </w:rPr>
            </w:pPr>
            <w:r w:rsidRPr="00C27128">
              <w:rPr>
                <w:rFonts w:ascii="Arial" w:hAnsi="Arial" w:cs="Arial"/>
                <w:sz w:val="24"/>
                <w:szCs w:val="24"/>
              </w:rPr>
              <w:t>Library will continue to support new publishing initiatives where possible</w:t>
            </w:r>
          </w:p>
        </w:tc>
        <w:tc>
          <w:tcPr>
            <w:tcW w:w="1132" w:type="dxa"/>
            <w:shd w:val="clear" w:color="auto" w:fill="00B050"/>
          </w:tcPr>
          <w:p w14:paraId="7540702A" w14:textId="427C87FB" w:rsidR="00EA39B0" w:rsidRPr="00C27128" w:rsidRDefault="00EA39B0" w:rsidP="00EA39B0">
            <w:pPr>
              <w:rPr>
                <w:rFonts w:ascii="Arial" w:hAnsi="Arial" w:cs="Arial"/>
                <w:sz w:val="24"/>
                <w:szCs w:val="24"/>
              </w:rPr>
            </w:pPr>
          </w:p>
        </w:tc>
      </w:tr>
      <w:tr w:rsidR="00A8180C" w:rsidRPr="00C27128" w14:paraId="608BB4C0" w14:textId="77777777" w:rsidTr="2B908612">
        <w:trPr>
          <w:trHeight w:val="300"/>
          <w:jc w:val="center"/>
        </w:trPr>
        <w:tc>
          <w:tcPr>
            <w:tcW w:w="446" w:type="dxa"/>
            <w:tcBorders>
              <w:bottom w:val="single" w:sz="6" w:space="0" w:color="BEBEBE"/>
            </w:tcBorders>
            <w:shd w:val="clear" w:color="auto" w:fill="auto"/>
          </w:tcPr>
          <w:p w14:paraId="2FE2399B" w14:textId="7F3CA7A0" w:rsidR="00A8180C" w:rsidRPr="00C27128" w:rsidRDefault="00A8180C" w:rsidP="00A8180C">
            <w:pPr>
              <w:rPr>
                <w:rFonts w:ascii="Arial" w:hAnsi="Arial" w:cs="Arial"/>
                <w:sz w:val="24"/>
                <w:szCs w:val="24"/>
              </w:rPr>
            </w:pPr>
            <w:r w:rsidRPr="00C27128">
              <w:rPr>
                <w:rFonts w:ascii="Arial" w:hAnsi="Arial" w:cs="Arial"/>
                <w:sz w:val="24"/>
                <w:szCs w:val="24"/>
              </w:rPr>
              <w:t>9</w:t>
            </w:r>
          </w:p>
        </w:tc>
        <w:tc>
          <w:tcPr>
            <w:tcW w:w="1956" w:type="dxa"/>
            <w:tcBorders>
              <w:bottom w:val="single" w:sz="6" w:space="0" w:color="BEBEBE"/>
            </w:tcBorders>
          </w:tcPr>
          <w:p w14:paraId="14C8BB11" w14:textId="78008C0A" w:rsidR="00A8180C" w:rsidRPr="00C27128" w:rsidRDefault="00A8180C" w:rsidP="00A8180C">
            <w:pPr>
              <w:rPr>
                <w:rFonts w:ascii="Arial" w:hAnsi="Arial" w:cs="Arial"/>
                <w:bCs/>
                <w:sz w:val="24"/>
                <w:szCs w:val="24"/>
              </w:rPr>
            </w:pPr>
            <w:r w:rsidRPr="00C27128">
              <w:rPr>
                <w:rFonts w:ascii="Arial" w:hAnsi="Arial" w:cs="Arial"/>
                <w:bCs/>
                <w:sz w:val="24"/>
                <w:szCs w:val="24"/>
              </w:rPr>
              <w:t>Innovation</w:t>
            </w:r>
          </w:p>
        </w:tc>
        <w:tc>
          <w:tcPr>
            <w:tcW w:w="3046" w:type="dxa"/>
            <w:tcBorders>
              <w:bottom w:val="single" w:sz="6" w:space="0" w:color="BEBEBE"/>
            </w:tcBorders>
          </w:tcPr>
          <w:p w14:paraId="73BD2C4A" w14:textId="135A10A6" w:rsidR="00A8180C" w:rsidRPr="00C27128" w:rsidRDefault="00A8180C" w:rsidP="00A8180C">
            <w:pPr>
              <w:rPr>
                <w:rFonts w:ascii="Arial" w:hAnsi="Arial" w:cs="Arial"/>
                <w:sz w:val="24"/>
                <w:szCs w:val="24"/>
              </w:rPr>
            </w:pPr>
            <w:r w:rsidRPr="00C27128">
              <w:rPr>
                <w:rFonts w:ascii="Arial" w:hAnsi="Arial" w:cs="Arial"/>
                <w:sz w:val="24"/>
                <w:szCs w:val="24"/>
              </w:rPr>
              <w:t>Where appropriate, has your university established new mechanisms for scholarly publishing based on the good practice identified in this chapter?</w:t>
            </w:r>
          </w:p>
        </w:tc>
        <w:tc>
          <w:tcPr>
            <w:tcW w:w="4100" w:type="dxa"/>
            <w:tcBorders>
              <w:bottom w:val="single" w:sz="6" w:space="0" w:color="BEBEBE"/>
            </w:tcBorders>
            <w:shd w:val="clear" w:color="auto" w:fill="auto"/>
          </w:tcPr>
          <w:p w14:paraId="1E572093" w14:textId="77777777" w:rsidR="00A8180C" w:rsidRPr="00C27128" w:rsidRDefault="00A8180C" w:rsidP="00A8180C">
            <w:pPr>
              <w:pStyle w:val="ListParagraph"/>
              <w:numPr>
                <w:ilvl w:val="0"/>
                <w:numId w:val="6"/>
              </w:numPr>
              <w:rPr>
                <w:rFonts w:ascii="Arial" w:hAnsi="Arial" w:cs="Arial"/>
                <w:sz w:val="24"/>
                <w:szCs w:val="24"/>
              </w:rPr>
            </w:pPr>
            <w:r w:rsidRPr="00C27128">
              <w:rPr>
                <w:rFonts w:ascii="Arial" w:hAnsi="Arial" w:cs="Arial"/>
                <w:sz w:val="24"/>
                <w:szCs w:val="24"/>
              </w:rPr>
              <w:t>Queen’s does not have a university press and D&amp;IS does not host OA journals</w:t>
            </w:r>
          </w:p>
          <w:p w14:paraId="0F895FAD" w14:textId="77777777" w:rsidR="00A8180C" w:rsidRPr="00C27128" w:rsidRDefault="00A8180C" w:rsidP="00A8180C">
            <w:pPr>
              <w:pStyle w:val="ListParagraph"/>
              <w:numPr>
                <w:ilvl w:val="0"/>
                <w:numId w:val="6"/>
              </w:numPr>
              <w:rPr>
                <w:rFonts w:ascii="Arial" w:hAnsi="Arial" w:cs="Arial"/>
                <w:sz w:val="24"/>
                <w:szCs w:val="24"/>
              </w:rPr>
            </w:pPr>
            <w:r w:rsidRPr="00C27128">
              <w:rPr>
                <w:rFonts w:ascii="Arial" w:hAnsi="Arial" w:cs="Arial"/>
                <w:sz w:val="24"/>
                <w:szCs w:val="24"/>
              </w:rPr>
              <w:t xml:space="preserve">Library is a member of the </w:t>
            </w:r>
            <w:hyperlink r:id="rId22" w:history="1">
              <w:r w:rsidRPr="00C27128">
                <w:rPr>
                  <w:rStyle w:val="Hyperlink"/>
                  <w:rFonts w:ascii="Arial" w:hAnsi="Arial" w:cs="Arial"/>
                  <w:sz w:val="24"/>
                  <w:szCs w:val="24"/>
                </w:rPr>
                <w:t>Open Institutional Publishing Association</w:t>
              </w:r>
            </w:hyperlink>
            <w:r w:rsidRPr="00C27128">
              <w:rPr>
                <w:rFonts w:ascii="Arial" w:hAnsi="Arial" w:cs="Arial"/>
                <w:sz w:val="24"/>
                <w:szCs w:val="24"/>
              </w:rPr>
              <w:t>. This is a community of practice that reports on developments within institutional publishing and more widely on how funder policies effect institutional presses</w:t>
            </w:r>
          </w:p>
          <w:p w14:paraId="24283323" w14:textId="77777777" w:rsidR="00A8180C" w:rsidRPr="00C27128" w:rsidRDefault="00A8180C" w:rsidP="00A8180C">
            <w:pPr>
              <w:pStyle w:val="ListParagraph"/>
              <w:numPr>
                <w:ilvl w:val="0"/>
                <w:numId w:val="6"/>
              </w:numPr>
              <w:rPr>
                <w:rFonts w:ascii="Arial" w:hAnsi="Arial" w:cs="Arial"/>
                <w:sz w:val="24"/>
                <w:szCs w:val="24"/>
              </w:rPr>
            </w:pPr>
            <w:r w:rsidRPr="00C27128">
              <w:rPr>
                <w:rFonts w:ascii="Arial" w:hAnsi="Arial" w:cs="Arial"/>
                <w:sz w:val="24"/>
                <w:szCs w:val="24"/>
              </w:rPr>
              <w:t xml:space="preserve">Library joined the </w:t>
            </w:r>
            <w:hyperlink r:id="rId23" w:history="1">
              <w:r w:rsidRPr="00C27128">
                <w:rPr>
                  <w:rStyle w:val="Hyperlink"/>
                  <w:rFonts w:ascii="Arial" w:hAnsi="Arial" w:cs="Arial"/>
                  <w:sz w:val="24"/>
                  <w:szCs w:val="24"/>
                </w:rPr>
                <w:t>Scottish Universities Press (SUP)</w:t>
              </w:r>
            </w:hyperlink>
            <w:r w:rsidRPr="00C27128">
              <w:rPr>
                <w:rFonts w:ascii="Arial" w:hAnsi="Arial" w:cs="Arial"/>
                <w:sz w:val="24"/>
                <w:szCs w:val="24"/>
              </w:rPr>
              <w:t xml:space="preserve">, which is an OA publishing press coordinated by </w:t>
            </w:r>
            <w:hyperlink r:id="rId24" w:history="1">
              <w:r w:rsidRPr="00C27128">
                <w:rPr>
                  <w:rStyle w:val="Hyperlink"/>
                  <w:rFonts w:ascii="Arial" w:hAnsi="Arial" w:cs="Arial"/>
                  <w:sz w:val="24"/>
                  <w:szCs w:val="24"/>
                </w:rPr>
                <w:t>SCURL</w:t>
              </w:r>
            </w:hyperlink>
            <w:r w:rsidRPr="00C27128">
              <w:rPr>
                <w:rFonts w:ascii="Arial" w:hAnsi="Arial" w:cs="Arial"/>
                <w:sz w:val="24"/>
                <w:szCs w:val="24"/>
              </w:rPr>
              <w:t xml:space="preserve"> and managed by member libraries on a not-for-profit basis. SUP provides Queen’s researchers with a cost-effective publishing route for OA monographs</w:t>
            </w:r>
          </w:p>
          <w:p w14:paraId="353E7D8A" w14:textId="45220177" w:rsidR="00A8180C" w:rsidRPr="00C27128" w:rsidRDefault="00A8180C" w:rsidP="00A8180C">
            <w:pPr>
              <w:pStyle w:val="ListParagraph"/>
              <w:numPr>
                <w:ilvl w:val="0"/>
                <w:numId w:val="6"/>
              </w:numPr>
              <w:rPr>
                <w:rFonts w:ascii="Arial" w:hAnsi="Arial" w:cs="Arial"/>
                <w:sz w:val="24"/>
                <w:szCs w:val="24"/>
              </w:rPr>
            </w:pPr>
            <w:r w:rsidRPr="00C27128">
              <w:rPr>
                <w:rFonts w:ascii="Arial" w:hAnsi="Arial" w:cs="Arial"/>
                <w:sz w:val="24"/>
                <w:szCs w:val="24"/>
              </w:rPr>
              <w:t xml:space="preserve">Library supports a range of </w:t>
            </w:r>
            <w:hyperlink r:id="rId25" w:anchor="s-lib-ctab-16391862-2" w:history="1">
              <w:r w:rsidRPr="00C27128">
                <w:rPr>
                  <w:rStyle w:val="Hyperlink"/>
                  <w:rFonts w:ascii="Arial" w:hAnsi="Arial" w:cs="Arial"/>
                  <w:sz w:val="24"/>
                  <w:szCs w:val="24"/>
                </w:rPr>
                <w:t>Diamond OA initiatives</w:t>
              </w:r>
            </w:hyperlink>
            <w:r w:rsidRPr="00C27128">
              <w:rPr>
                <w:rFonts w:ascii="Arial" w:hAnsi="Arial" w:cs="Arial"/>
                <w:sz w:val="24"/>
                <w:szCs w:val="24"/>
              </w:rPr>
              <w:t xml:space="preserve"> including MIT Press Direct to Open, The University of Michigan Press </w:t>
            </w:r>
            <w:proofErr w:type="spellStart"/>
            <w:r w:rsidRPr="00C27128">
              <w:rPr>
                <w:rFonts w:ascii="Arial" w:hAnsi="Arial" w:cs="Arial"/>
                <w:sz w:val="24"/>
                <w:szCs w:val="24"/>
              </w:rPr>
              <w:t>Ebook</w:t>
            </w:r>
            <w:proofErr w:type="spellEnd"/>
            <w:r w:rsidRPr="00C27128">
              <w:rPr>
                <w:rFonts w:ascii="Arial" w:hAnsi="Arial" w:cs="Arial"/>
                <w:sz w:val="24"/>
                <w:szCs w:val="24"/>
              </w:rPr>
              <w:t xml:space="preserve"> Collection and Liverpool University Press:</w:t>
            </w:r>
            <w:r w:rsidR="00314760" w:rsidRPr="00C27128">
              <w:rPr>
                <w:rFonts w:ascii="Arial" w:hAnsi="Arial" w:cs="Arial"/>
                <w:sz w:val="24"/>
                <w:szCs w:val="24"/>
              </w:rPr>
              <w:t xml:space="preserve"> </w:t>
            </w:r>
            <w:r w:rsidRPr="00C27128">
              <w:rPr>
                <w:rFonts w:ascii="Arial" w:hAnsi="Arial" w:cs="Arial"/>
                <w:sz w:val="24"/>
                <w:szCs w:val="24"/>
              </w:rPr>
              <w:t xml:space="preserve">Opening the Future </w:t>
            </w:r>
          </w:p>
          <w:p w14:paraId="3B59026A" w14:textId="3962D6F9" w:rsidR="00A8180C" w:rsidRPr="00C27128" w:rsidRDefault="00A8180C" w:rsidP="00A8180C">
            <w:pPr>
              <w:pStyle w:val="ListParagraph"/>
              <w:numPr>
                <w:ilvl w:val="0"/>
                <w:numId w:val="6"/>
              </w:numPr>
              <w:rPr>
                <w:rFonts w:ascii="Arial" w:hAnsi="Arial" w:cs="Arial"/>
                <w:sz w:val="24"/>
                <w:szCs w:val="24"/>
              </w:rPr>
            </w:pPr>
            <w:r w:rsidRPr="00C27128">
              <w:rPr>
                <w:rFonts w:ascii="Arial" w:hAnsi="Arial" w:cs="Arial"/>
                <w:sz w:val="24"/>
                <w:szCs w:val="24"/>
              </w:rPr>
              <w:lastRenderedPageBreak/>
              <w:t xml:space="preserve">Library arranged a demo of the </w:t>
            </w:r>
            <w:hyperlink r:id="rId26">
              <w:r w:rsidRPr="00C27128">
                <w:rPr>
                  <w:rStyle w:val="Hyperlink"/>
                  <w:rFonts w:ascii="Arial" w:hAnsi="Arial" w:cs="Arial"/>
                  <w:sz w:val="24"/>
                  <w:szCs w:val="24"/>
                </w:rPr>
                <w:t>Octopus</w:t>
              </w:r>
            </w:hyperlink>
            <w:r w:rsidRPr="00C27128">
              <w:rPr>
                <w:rFonts w:ascii="Arial" w:hAnsi="Arial" w:cs="Arial"/>
                <w:sz w:val="24"/>
                <w:szCs w:val="24"/>
              </w:rPr>
              <w:t xml:space="preserve"> publishing platform</w:t>
            </w:r>
          </w:p>
        </w:tc>
        <w:tc>
          <w:tcPr>
            <w:tcW w:w="3966" w:type="dxa"/>
            <w:tcBorders>
              <w:bottom w:val="single" w:sz="6" w:space="0" w:color="BEBEBE"/>
            </w:tcBorders>
          </w:tcPr>
          <w:p w14:paraId="068D36FE" w14:textId="31933BF3" w:rsidR="00A8180C" w:rsidRPr="00C27128" w:rsidDel="000B35CF" w:rsidRDefault="00A8180C" w:rsidP="00A8180C">
            <w:pPr>
              <w:pStyle w:val="ListParagraph"/>
              <w:numPr>
                <w:ilvl w:val="0"/>
                <w:numId w:val="6"/>
              </w:numPr>
              <w:rPr>
                <w:rFonts w:ascii="Arial" w:hAnsi="Arial" w:cs="Arial"/>
                <w:sz w:val="24"/>
                <w:szCs w:val="24"/>
              </w:rPr>
            </w:pPr>
            <w:r w:rsidRPr="00C27128">
              <w:rPr>
                <w:rFonts w:ascii="Arial" w:hAnsi="Arial" w:cs="Arial"/>
                <w:sz w:val="24"/>
                <w:szCs w:val="24"/>
              </w:rPr>
              <w:lastRenderedPageBreak/>
              <w:t xml:space="preserve">Library is a partner institution in </w:t>
            </w:r>
            <w:hyperlink r:id="rId27">
              <w:r w:rsidRPr="00C27128">
                <w:rPr>
                  <w:rStyle w:val="Hyperlink"/>
                  <w:rFonts w:ascii="Arial" w:hAnsi="Arial" w:cs="Arial"/>
                  <w:sz w:val="24"/>
                  <w:szCs w:val="24"/>
                </w:rPr>
                <w:t>National Open Research F</w:t>
              </w:r>
              <w:r w:rsidR="008C3A0D" w:rsidRPr="00C27128">
                <w:rPr>
                  <w:rStyle w:val="Hyperlink"/>
                  <w:rFonts w:ascii="Arial" w:hAnsi="Arial" w:cs="Arial"/>
                  <w:sz w:val="24"/>
                  <w:szCs w:val="24"/>
                </w:rPr>
                <w:t>orum</w:t>
              </w:r>
              <w:r w:rsidRPr="00C27128">
                <w:rPr>
                  <w:rStyle w:val="Hyperlink"/>
                  <w:rFonts w:ascii="Arial" w:hAnsi="Arial" w:cs="Arial"/>
                  <w:sz w:val="24"/>
                  <w:szCs w:val="24"/>
                </w:rPr>
                <w:t xml:space="preserve"> (NORF)</w:t>
              </w:r>
            </w:hyperlink>
            <w:r w:rsidRPr="00C27128">
              <w:rPr>
                <w:rFonts w:ascii="Arial" w:hAnsi="Arial" w:cs="Arial"/>
                <w:sz w:val="24"/>
                <w:szCs w:val="24"/>
              </w:rPr>
              <w:t xml:space="preserve"> 2022 Open Research Fund projects</w:t>
            </w:r>
          </w:p>
          <w:p w14:paraId="72836AF6" w14:textId="77777777" w:rsidR="00A8180C" w:rsidRPr="00C27128" w:rsidRDefault="00A8180C" w:rsidP="00A8180C">
            <w:pPr>
              <w:pStyle w:val="paragraph"/>
              <w:numPr>
                <w:ilvl w:val="0"/>
                <w:numId w:val="6"/>
              </w:numPr>
              <w:spacing w:before="0" w:beforeAutospacing="0" w:after="0" w:afterAutospacing="0"/>
              <w:contextualSpacing/>
              <w:textAlignment w:val="baseline"/>
              <w:rPr>
                <w:rFonts w:ascii="Arial" w:eastAsia="Calibri" w:hAnsi="Arial" w:cs="Arial"/>
              </w:rPr>
            </w:pPr>
            <w:r w:rsidRPr="00C27128">
              <w:rPr>
                <w:rStyle w:val="normaltextrun"/>
                <w:rFonts w:ascii="Arial" w:eastAsia="Calibri" w:hAnsi="Arial" w:cs="Arial"/>
              </w:rPr>
              <w:t>OR team will continue to monitor developments in Diamond OA publishing</w:t>
            </w:r>
          </w:p>
          <w:p w14:paraId="60BE718D" w14:textId="1B5A16A1" w:rsidR="00A8180C" w:rsidRPr="00C27128" w:rsidRDefault="00A8180C" w:rsidP="00A8180C">
            <w:pPr>
              <w:pStyle w:val="ListParagraph"/>
              <w:numPr>
                <w:ilvl w:val="0"/>
                <w:numId w:val="6"/>
              </w:numPr>
              <w:rPr>
                <w:rFonts w:ascii="Arial" w:hAnsi="Arial" w:cs="Arial"/>
                <w:sz w:val="24"/>
                <w:szCs w:val="24"/>
              </w:rPr>
            </w:pPr>
            <w:r w:rsidRPr="00C27128">
              <w:rPr>
                <w:rStyle w:val="normaltextrun"/>
                <w:rFonts w:ascii="Arial" w:hAnsi="Arial" w:cs="Arial"/>
                <w:sz w:val="24"/>
                <w:szCs w:val="24"/>
              </w:rPr>
              <w:t xml:space="preserve">OR team are part of </w:t>
            </w:r>
            <w:hyperlink r:id="rId28" w:history="1">
              <w:r w:rsidRPr="00C27128">
                <w:rPr>
                  <w:rStyle w:val="Hyperlink"/>
                  <w:rFonts w:ascii="Arial" w:hAnsi="Arial" w:cs="Arial"/>
                  <w:sz w:val="24"/>
                  <w:szCs w:val="24"/>
                </w:rPr>
                <w:t>Open Repositories Ireland (ORI)</w:t>
              </w:r>
            </w:hyperlink>
            <w:r w:rsidRPr="00C27128">
              <w:rPr>
                <w:rStyle w:val="normaltextrun"/>
                <w:rFonts w:ascii="Arial" w:hAnsi="Arial" w:cs="Arial"/>
                <w:sz w:val="24"/>
                <w:szCs w:val="24"/>
              </w:rPr>
              <w:t xml:space="preserve"> which offers resources and guidance to help repositories meet national and international standards</w:t>
            </w:r>
          </w:p>
        </w:tc>
        <w:tc>
          <w:tcPr>
            <w:tcW w:w="1132" w:type="dxa"/>
            <w:tcBorders>
              <w:bottom w:val="single" w:sz="6" w:space="0" w:color="BEBEBE"/>
            </w:tcBorders>
            <w:shd w:val="clear" w:color="auto" w:fill="FFC000"/>
          </w:tcPr>
          <w:p w14:paraId="05170E49" w14:textId="71945559" w:rsidR="00A8180C" w:rsidRPr="00C27128" w:rsidRDefault="00A8180C" w:rsidP="00A8180C">
            <w:pPr>
              <w:rPr>
                <w:rFonts w:ascii="Arial" w:hAnsi="Arial" w:cs="Arial"/>
                <w:sz w:val="24"/>
                <w:szCs w:val="24"/>
              </w:rPr>
            </w:pPr>
          </w:p>
        </w:tc>
      </w:tr>
      <w:tr w:rsidR="00DA6861" w:rsidRPr="00C27128" w14:paraId="0C66D09E" w14:textId="77777777" w:rsidTr="2B908612">
        <w:trPr>
          <w:trHeight w:val="300"/>
          <w:jc w:val="center"/>
        </w:trPr>
        <w:tc>
          <w:tcPr>
            <w:tcW w:w="14646" w:type="dxa"/>
            <w:gridSpan w:val="6"/>
            <w:shd w:val="clear" w:color="auto" w:fill="FFFFFF" w:themeFill="background1"/>
          </w:tcPr>
          <w:p w14:paraId="421DCDA3" w14:textId="14B2020F" w:rsidR="00DA6861" w:rsidRPr="00C27128" w:rsidRDefault="00DA6861" w:rsidP="00C31BE5">
            <w:pPr>
              <w:pStyle w:val="Heading2"/>
              <w:jc w:val="center"/>
              <w:rPr>
                <w:rFonts w:ascii="Arial" w:hAnsi="Arial" w:cs="Arial"/>
                <w:b/>
                <w:bCs/>
                <w:sz w:val="24"/>
                <w:szCs w:val="24"/>
              </w:rPr>
            </w:pPr>
            <w:r w:rsidRPr="00C27128">
              <w:rPr>
                <w:rFonts w:ascii="Arial" w:hAnsi="Arial" w:cs="Arial"/>
                <w:b/>
                <w:bCs/>
                <w:color w:val="auto"/>
                <w:sz w:val="24"/>
                <w:szCs w:val="24"/>
              </w:rPr>
              <w:t>FAIR data</w:t>
            </w:r>
          </w:p>
        </w:tc>
      </w:tr>
      <w:tr w:rsidR="00DD37A0" w:rsidRPr="00C27128" w14:paraId="1B0DA872" w14:textId="77777777" w:rsidTr="00BA7584">
        <w:trPr>
          <w:trHeight w:val="300"/>
          <w:jc w:val="center"/>
        </w:trPr>
        <w:tc>
          <w:tcPr>
            <w:tcW w:w="446" w:type="dxa"/>
            <w:shd w:val="clear" w:color="auto" w:fill="auto"/>
          </w:tcPr>
          <w:p w14:paraId="0A7FAD98" w14:textId="1B63924E" w:rsidR="00DD37A0" w:rsidRPr="00C27128" w:rsidRDefault="00DD37A0" w:rsidP="00DD37A0">
            <w:pPr>
              <w:rPr>
                <w:rFonts w:ascii="Arial" w:hAnsi="Arial" w:cs="Arial"/>
                <w:sz w:val="24"/>
                <w:szCs w:val="24"/>
              </w:rPr>
            </w:pPr>
            <w:r w:rsidRPr="00C27128">
              <w:rPr>
                <w:rFonts w:ascii="Arial" w:hAnsi="Arial" w:cs="Arial"/>
                <w:sz w:val="24"/>
                <w:szCs w:val="24"/>
              </w:rPr>
              <w:t>10.</w:t>
            </w:r>
          </w:p>
        </w:tc>
        <w:tc>
          <w:tcPr>
            <w:tcW w:w="1956" w:type="dxa"/>
          </w:tcPr>
          <w:p w14:paraId="5F335D95" w14:textId="55F0735B" w:rsidR="00DD37A0" w:rsidRPr="00C27128" w:rsidRDefault="00DD37A0" w:rsidP="00DD37A0">
            <w:pPr>
              <w:rPr>
                <w:rFonts w:ascii="Arial" w:hAnsi="Arial" w:cs="Arial"/>
                <w:sz w:val="24"/>
                <w:szCs w:val="24"/>
              </w:rPr>
            </w:pPr>
            <w:r w:rsidRPr="00C27128">
              <w:rPr>
                <w:rFonts w:ascii="Arial" w:hAnsi="Arial" w:cs="Arial"/>
                <w:sz w:val="24"/>
                <w:szCs w:val="24"/>
              </w:rPr>
              <w:t>Institutional policy</w:t>
            </w:r>
          </w:p>
        </w:tc>
        <w:tc>
          <w:tcPr>
            <w:tcW w:w="3046" w:type="dxa"/>
          </w:tcPr>
          <w:p w14:paraId="509A1444" w14:textId="04864CAB" w:rsidR="00DD37A0" w:rsidRPr="00C27128" w:rsidRDefault="00DD37A0" w:rsidP="00DD37A0">
            <w:pPr>
              <w:rPr>
                <w:rFonts w:ascii="Arial" w:hAnsi="Arial" w:cs="Arial"/>
                <w:sz w:val="24"/>
                <w:szCs w:val="24"/>
              </w:rPr>
            </w:pPr>
            <w:r w:rsidRPr="00C27128">
              <w:rPr>
                <w:rFonts w:ascii="Arial" w:hAnsi="Arial" w:cs="Arial"/>
                <w:sz w:val="24"/>
                <w:szCs w:val="24"/>
              </w:rPr>
              <w:t>Has your institution a research data policy or strategy?</w:t>
            </w:r>
          </w:p>
        </w:tc>
        <w:tc>
          <w:tcPr>
            <w:tcW w:w="4100" w:type="dxa"/>
            <w:shd w:val="clear" w:color="auto" w:fill="auto"/>
          </w:tcPr>
          <w:p w14:paraId="36EBE69E" w14:textId="08879057" w:rsidR="00DD37A0" w:rsidRPr="00C27128" w:rsidRDefault="00DD37A0" w:rsidP="00DD37A0">
            <w:pPr>
              <w:pStyle w:val="ListParagraph"/>
              <w:numPr>
                <w:ilvl w:val="0"/>
                <w:numId w:val="6"/>
              </w:numPr>
              <w:rPr>
                <w:rFonts w:ascii="Arial" w:hAnsi="Arial" w:cs="Arial"/>
                <w:sz w:val="24"/>
                <w:szCs w:val="24"/>
              </w:rPr>
            </w:pPr>
            <w:r w:rsidRPr="00C27128">
              <w:rPr>
                <w:rFonts w:ascii="Arial" w:hAnsi="Arial" w:cs="Arial"/>
                <w:sz w:val="24"/>
                <w:szCs w:val="24"/>
              </w:rPr>
              <w:t xml:space="preserve">University’s </w:t>
            </w:r>
            <w:hyperlink r:id="rId29" w:history="1">
              <w:r w:rsidRPr="00C27128">
                <w:rPr>
                  <w:rStyle w:val="Hyperlink"/>
                  <w:rFonts w:ascii="Arial" w:hAnsi="Arial" w:cs="Arial"/>
                  <w:sz w:val="24"/>
                  <w:szCs w:val="24"/>
                </w:rPr>
                <w:t>RDM Policy</w:t>
              </w:r>
            </w:hyperlink>
            <w:r w:rsidRPr="00C27128">
              <w:rPr>
                <w:rFonts w:ascii="Arial" w:hAnsi="Arial" w:cs="Arial"/>
                <w:sz w:val="24"/>
                <w:szCs w:val="24"/>
              </w:rPr>
              <w:t xml:space="preserve"> was introduced in 2015 and updated in </w:t>
            </w:r>
            <w:r w:rsidR="00115611" w:rsidRPr="00C27128">
              <w:rPr>
                <w:rFonts w:ascii="Arial" w:hAnsi="Arial" w:cs="Arial"/>
                <w:sz w:val="24"/>
                <w:szCs w:val="24"/>
              </w:rPr>
              <w:t>December</w:t>
            </w:r>
            <w:r w:rsidRPr="00C27128">
              <w:rPr>
                <w:rFonts w:ascii="Arial" w:hAnsi="Arial" w:cs="Arial"/>
                <w:sz w:val="24"/>
                <w:szCs w:val="24"/>
              </w:rPr>
              <w:t xml:space="preserve"> 2024</w:t>
            </w:r>
          </w:p>
          <w:p w14:paraId="12FB068E" w14:textId="77777777" w:rsidR="00DD37A0" w:rsidRPr="00C27128" w:rsidRDefault="00DD37A0" w:rsidP="00DD37A0">
            <w:pPr>
              <w:pStyle w:val="ListParagraph"/>
              <w:numPr>
                <w:ilvl w:val="0"/>
                <w:numId w:val="6"/>
              </w:numPr>
              <w:rPr>
                <w:rFonts w:ascii="Arial" w:hAnsi="Arial" w:cs="Arial"/>
                <w:sz w:val="24"/>
                <w:szCs w:val="24"/>
              </w:rPr>
            </w:pPr>
            <w:r w:rsidRPr="00C27128">
              <w:rPr>
                <w:rFonts w:ascii="Arial" w:hAnsi="Arial" w:cs="Arial"/>
                <w:sz w:val="24"/>
                <w:szCs w:val="24"/>
              </w:rPr>
              <w:t>Research Data Management Subgroup (comprised of RDM support stakeholders) of the OR Group was established</w:t>
            </w:r>
          </w:p>
          <w:p w14:paraId="42084733" w14:textId="4337302E" w:rsidR="00DD37A0" w:rsidRPr="00C27128" w:rsidRDefault="00DD37A0" w:rsidP="00DD37A0">
            <w:pPr>
              <w:pStyle w:val="ListParagraph"/>
              <w:numPr>
                <w:ilvl w:val="0"/>
                <w:numId w:val="6"/>
              </w:numPr>
              <w:rPr>
                <w:rFonts w:ascii="Arial" w:hAnsi="Arial" w:cs="Arial"/>
                <w:sz w:val="24"/>
                <w:szCs w:val="24"/>
              </w:rPr>
            </w:pPr>
            <w:r w:rsidRPr="00C27128">
              <w:rPr>
                <w:rFonts w:ascii="Arial" w:hAnsi="Arial" w:cs="Arial"/>
                <w:sz w:val="24"/>
                <w:szCs w:val="24"/>
              </w:rPr>
              <w:t xml:space="preserve">University's </w:t>
            </w:r>
            <w:hyperlink r:id="rId30" w:history="1">
              <w:r w:rsidRPr="00C27128">
                <w:rPr>
                  <w:rStyle w:val="Hyperlink"/>
                  <w:rFonts w:ascii="Arial" w:hAnsi="Arial" w:cs="Arial"/>
                  <w:sz w:val="24"/>
                  <w:szCs w:val="24"/>
                </w:rPr>
                <w:t>Digital Object Identifier (DOI) Policy</w:t>
              </w:r>
            </w:hyperlink>
            <w:r w:rsidRPr="00C27128">
              <w:rPr>
                <w:rFonts w:ascii="Arial" w:hAnsi="Arial" w:cs="Arial"/>
                <w:sz w:val="24"/>
                <w:szCs w:val="24"/>
              </w:rPr>
              <w:t xml:space="preserve"> upholds FAIR principles regarding assigning DOIs for datasets in the data repository and sets out eligibility criteria to ensure high Findability, Accessibility, Interoperability and Reusability of datasets in Pure</w:t>
            </w:r>
          </w:p>
        </w:tc>
        <w:tc>
          <w:tcPr>
            <w:tcW w:w="3966" w:type="dxa"/>
          </w:tcPr>
          <w:p w14:paraId="37403033" w14:textId="77777777" w:rsidR="00DD37A0" w:rsidRPr="00C27128" w:rsidRDefault="00DD37A0" w:rsidP="00DD37A0">
            <w:pPr>
              <w:pStyle w:val="ListParagraph"/>
              <w:numPr>
                <w:ilvl w:val="0"/>
                <w:numId w:val="6"/>
              </w:numPr>
              <w:ind w:left="357" w:hanging="357"/>
              <w:rPr>
                <w:rFonts w:ascii="Arial" w:hAnsi="Arial" w:cs="Arial"/>
                <w:sz w:val="24"/>
                <w:szCs w:val="24"/>
              </w:rPr>
            </w:pPr>
            <w:r w:rsidRPr="00C27128">
              <w:rPr>
                <w:rFonts w:ascii="Arial" w:hAnsi="Arial" w:cs="Arial"/>
                <w:sz w:val="24"/>
                <w:szCs w:val="24"/>
              </w:rPr>
              <w:t>New Responsible Research Assessment Policy approved in 2024/25, with guidance and advocacy campaign to follow. It is anticipated that sub-policies will be developed for specific purposes such as Academic Progression and REF preparations</w:t>
            </w:r>
          </w:p>
          <w:p w14:paraId="3485E60D" w14:textId="77777777" w:rsidR="00DD37A0" w:rsidRPr="00C27128" w:rsidRDefault="00DD37A0" w:rsidP="00DD37A0">
            <w:pPr>
              <w:rPr>
                <w:rFonts w:ascii="Arial" w:hAnsi="Arial" w:cs="Arial"/>
                <w:sz w:val="24"/>
                <w:szCs w:val="24"/>
              </w:rPr>
            </w:pPr>
          </w:p>
          <w:p w14:paraId="52A048D7" w14:textId="221AEB8D" w:rsidR="00DD37A0" w:rsidRPr="00C27128" w:rsidRDefault="00DD37A0" w:rsidP="00DD37A0">
            <w:pPr>
              <w:rPr>
                <w:rFonts w:ascii="Arial" w:hAnsi="Arial" w:cs="Arial"/>
                <w:sz w:val="24"/>
                <w:szCs w:val="24"/>
              </w:rPr>
            </w:pPr>
          </w:p>
        </w:tc>
        <w:tc>
          <w:tcPr>
            <w:tcW w:w="1132" w:type="dxa"/>
            <w:tcBorders>
              <w:bottom w:val="single" w:sz="6" w:space="0" w:color="BEBEBE"/>
            </w:tcBorders>
            <w:shd w:val="clear" w:color="auto" w:fill="00B050"/>
          </w:tcPr>
          <w:p w14:paraId="6A174DB9" w14:textId="5F17AC9B" w:rsidR="00DD37A0" w:rsidRPr="00C27128" w:rsidRDefault="00DD37A0" w:rsidP="00DD37A0">
            <w:pPr>
              <w:rPr>
                <w:rFonts w:ascii="Arial" w:hAnsi="Arial" w:cs="Arial"/>
                <w:sz w:val="24"/>
                <w:szCs w:val="24"/>
              </w:rPr>
            </w:pPr>
          </w:p>
        </w:tc>
      </w:tr>
      <w:tr w:rsidR="00E317BB" w:rsidRPr="00C27128" w14:paraId="462140ED" w14:textId="77777777" w:rsidTr="00BA7584">
        <w:trPr>
          <w:trHeight w:val="300"/>
          <w:jc w:val="center"/>
        </w:trPr>
        <w:tc>
          <w:tcPr>
            <w:tcW w:w="446" w:type="dxa"/>
            <w:shd w:val="clear" w:color="auto" w:fill="auto"/>
          </w:tcPr>
          <w:p w14:paraId="5279603F" w14:textId="2F37F119" w:rsidR="00E317BB" w:rsidRPr="00C27128" w:rsidRDefault="00E317BB" w:rsidP="00E317BB">
            <w:pPr>
              <w:rPr>
                <w:rFonts w:ascii="Arial" w:hAnsi="Arial" w:cs="Arial"/>
                <w:sz w:val="24"/>
                <w:szCs w:val="24"/>
              </w:rPr>
            </w:pPr>
            <w:r w:rsidRPr="00C27128">
              <w:rPr>
                <w:rFonts w:ascii="Arial" w:hAnsi="Arial" w:cs="Arial"/>
                <w:sz w:val="24"/>
                <w:szCs w:val="24"/>
              </w:rPr>
              <w:t>11.</w:t>
            </w:r>
          </w:p>
        </w:tc>
        <w:tc>
          <w:tcPr>
            <w:tcW w:w="1956" w:type="dxa"/>
          </w:tcPr>
          <w:p w14:paraId="156E2D5A" w14:textId="10290FAC" w:rsidR="00E317BB" w:rsidRPr="00C27128" w:rsidRDefault="00E317BB" w:rsidP="00E317BB">
            <w:pPr>
              <w:rPr>
                <w:rFonts w:ascii="Arial" w:hAnsi="Arial" w:cs="Arial"/>
                <w:sz w:val="24"/>
                <w:szCs w:val="24"/>
              </w:rPr>
            </w:pPr>
            <w:r w:rsidRPr="00C27128">
              <w:rPr>
                <w:rFonts w:ascii="Arial" w:hAnsi="Arial" w:cs="Arial"/>
                <w:sz w:val="24"/>
                <w:szCs w:val="24"/>
              </w:rPr>
              <w:t>Institutional policy</w:t>
            </w:r>
          </w:p>
        </w:tc>
        <w:tc>
          <w:tcPr>
            <w:tcW w:w="3046" w:type="dxa"/>
          </w:tcPr>
          <w:p w14:paraId="3ECE8EB7" w14:textId="124AE6D2" w:rsidR="00E317BB" w:rsidRPr="00C27128" w:rsidRDefault="00E317BB" w:rsidP="00E317BB">
            <w:pPr>
              <w:rPr>
                <w:rFonts w:ascii="Arial" w:hAnsi="Arial" w:cs="Arial"/>
                <w:sz w:val="24"/>
                <w:szCs w:val="24"/>
              </w:rPr>
            </w:pPr>
            <w:r w:rsidRPr="00C27128">
              <w:rPr>
                <w:rFonts w:ascii="Arial" w:hAnsi="Arial" w:cs="Arial"/>
                <w:sz w:val="24"/>
                <w:szCs w:val="24"/>
              </w:rPr>
              <w:t>Does your institution research data policy or strategy include FAIR principles?</w:t>
            </w:r>
          </w:p>
        </w:tc>
        <w:tc>
          <w:tcPr>
            <w:tcW w:w="4100" w:type="dxa"/>
            <w:shd w:val="clear" w:color="auto" w:fill="auto"/>
          </w:tcPr>
          <w:p w14:paraId="35250D01" w14:textId="77777777" w:rsidR="00E317BB" w:rsidRPr="00C27128" w:rsidRDefault="00E317BB" w:rsidP="00E317BB">
            <w:pPr>
              <w:pStyle w:val="ListParagraph"/>
              <w:numPr>
                <w:ilvl w:val="0"/>
                <w:numId w:val="6"/>
              </w:numPr>
              <w:rPr>
                <w:rFonts w:ascii="Arial" w:hAnsi="Arial" w:cs="Arial"/>
                <w:sz w:val="24"/>
                <w:szCs w:val="24"/>
              </w:rPr>
            </w:pPr>
            <w:r w:rsidRPr="00C27128">
              <w:rPr>
                <w:rFonts w:ascii="Arial" w:hAnsi="Arial" w:cs="Arial"/>
                <w:sz w:val="24"/>
                <w:szCs w:val="24"/>
              </w:rPr>
              <w:t>University’s RDM Policy predates the FAIR Principles</w:t>
            </w:r>
          </w:p>
          <w:p w14:paraId="1545E517" w14:textId="6970B9A6" w:rsidR="00E317BB" w:rsidRPr="00C27128" w:rsidRDefault="00E317BB" w:rsidP="00E317BB">
            <w:pPr>
              <w:pStyle w:val="ListParagraph"/>
              <w:numPr>
                <w:ilvl w:val="0"/>
                <w:numId w:val="6"/>
              </w:numPr>
              <w:rPr>
                <w:rFonts w:ascii="Arial" w:hAnsi="Arial" w:cs="Arial"/>
                <w:sz w:val="24"/>
                <w:szCs w:val="24"/>
              </w:rPr>
            </w:pPr>
            <w:r w:rsidRPr="00C27128">
              <w:rPr>
                <w:rFonts w:ascii="Arial" w:hAnsi="Arial" w:cs="Arial"/>
                <w:sz w:val="24"/>
                <w:szCs w:val="24"/>
              </w:rPr>
              <w:t>Research Data Librarian participated in the FAIR IMPACT award for Research Performing Organisations (Feb - Jun 2024). This was a tailored support programme run by the Digital Curation Centre (DCC) to enable institutions to become familiar with FAIR-enabling tools, approaches and methods</w:t>
            </w:r>
          </w:p>
        </w:tc>
        <w:tc>
          <w:tcPr>
            <w:tcW w:w="3966" w:type="dxa"/>
          </w:tcPr>
          <w:p w14:paraId="35725855" w14:textId="1F83D60C" w:rsidR="00E317BB" w:rsidRPr="00C27128" w:rsidRDefault="00E317BB" w:rsidP="00E317BB">
            <w:pPr>
              <w:pStyle w:val="ListParagraph"/>
              <w:numPr>
                <w:ilvl w:val="0"/>
                <w:numId w:val="6"/>
              </w:numPr>
              <w:rPr>
                <w:rFonts w:ascii="Arial" w:hAnsi="Arial" w:cs="Arial"/>
                <w:sz w:val="24"/>
                <w:szCs w:val="24"/>
              </w:rPr>
            </w:pPr>
            <w:r w:rsidRPr="00C27128">
              <w:rPr>
                <w:rFonts w:ascii="Arial" w:hAnsi="Arial" w:cs="Arial"/>
                <w:sz w:val="24"/>
                <w:szCs w:val="24"/>
              </w:rPr>
              <w:t>OR team will update the University’s RDM Policy to include FAIR Principles</w:t>
            </w:r>
          </w:p>
        </w:tc>
        <w:tc>
          <w:tcPr>
            <w:tcW w:w="1132" w:type="dxa"/>
            <w:shd w:val="clear" w:color="auto" w:fill="00B050"/>
          </w:tcPr>
          <w:p w14:paraId="7EB37876" w14:textId="63B9FF74" w:rsidR="00E317BB" w:rsidRPr="00C27128" w:rsidRDefault="00E317BB" w:rsidP="00E317BB">
            <w:pPr>
              <w:rPr>
                <w:rFonts w:ascii="Arial" w:hAnsi="Arial" w:cs="Arial"/>
                <w:sz w:val="24"/>
                <w:szCs w:val="24"/>
              </w:rPr>
            </w:pPr>
          </w:p>
        </w:tc>
      </w:tr>
      <w:tr w:rsidR="00824145" w:rsidRPr="00C27128" w14:paraId="49445649" w14:textId="77777777" w:rsidTr="2B908612">
        <w:trPr>
          <w:trHeight w:val="300"/>
          <w:jc w:val="center"/>
        </w:trPr>
        <w:tc>
          <w:tcPr>
            <w:tcW w:w="446" w:type="dxa"/>
            <w:shd w:val="clear" w:color="auto" w:fill="auto"/>
          </w:tcPr>
          <w:p w14:paraId="3CBCB47E" w14:textId="5E85B5A4" w:rsidR="00824145" w:rsidRPr="00C27128" w:rsidRDefault="00824145" w:rsidP="00824145">
            <w:pPr>
              <w:rPr>
                <w:rFonts w:ascii="Arial" w:hAnsi="Arial" w:cs="Arial"/>
                <w:sz w:val="24"/>
                <w:szCs w:val="24"/>
              </w:rPr>
            </w:pPr>
            <w:r w:rsidRPr="00C27128">
              <w:rPr>
                <w:rFonts w:ascii="Arial" w:hAnsi="Arial" w:cs="Arial"/>
                <w:sz w:val="24"/>
                <w:szCs w:val="24"/>
              </w:rPr>
              <w:t>12.</w:t>
            </w:r>
          </w:p>
        </w:tc>
        <w:tc>
          <w:tcPr>
            <w:tcW w:w="1956" w:type="dxa"/>
          </w:tcPr>
          <w:p w14:paraId="2E651DE4" w14:textId="4A964CFD" w:rsidR="00824145" w:rsidRPr="00C27128" w:rsidRDefault="00824145" w:rsidP="00824145">
            <w:pPr>
              <w:rPr>
                <w:rFonts w:ascii="Arial" w:hAnsi="Arial" w:cs="Arial"/>
                <w:sz w:val="24"/>
                <w:szCs w:val="24"/>
              </w:rPr>
            </w:pPr>
            <w:r w:rsidRPr="00C27128">
              <w:rPr>
                <w:rFonts w:ascii="Arial" w:hAnsi="Arial" w:cs="Arial"/>
                <w:sz w:val="24"/>
                <w:szCs w:val="24"/>
              </w:rPr>
              <w:t>Institutional support</w:t>
            </w:r>
          </w:p>
        </w:tc>
        <w:tc>
          <w:tcPr>
            <w:tcW w:w="3046" w:type="dxa"/>
          </w:tcPr>
          <w:p w14:paraId="78387EAE" w14:textId="03145BC8" w:rsidR="00824145" w:rsidRPr="00C27128" w:rsidRDefault="00824145" w:rsidP="00824145">
            <w:pPr>
              <w:rPr>
                <w:rFonts w:ascii="Arial" w:hAnsi="Arial" w:cs="Arial"/>
                <w:sz w:val="24"/>
                <w:szCs w:val="24"/>
              </w:rPr>
            </w:pPr>
            <w:r w:rsidRPr="00C27128">
              <w:rPr>
                <w:rFonts w:ascii="Arial" w:hAnsi="Arial" w:cs="Arial"/>
                <w:sz w:val="24"/>
                <w:szCs w:val="24"/>
              </w:rPr>
              <w:t>Has your institution established a dedicated service to provide data stewardship to its researchers?</w:t>
            </w:r>
          </w:p>
        </w:tc>
        <w:tc>
          <w:tcPr>
            <w:tcW w:w="4100" w:type="dxa"/>
            <w:shd w:val="clear" w:color="auto" w:fill="auto"/>
          </w:tcPr>
          <w:p w14:paraId="4F5FA62F" w14:textId="77777777" w:rsidR="00824145" w:rsidRPr="00C27128" w:rsidRDefault="00824145" w:rsidP="00824145">
            <w:pPr>
              <w:pStyle w:val="ListParagraph"/>
              <w:numPr>
                <w:ilvl w:val="0"/>
                <w:numId w:val="10"/>
              </w:numPr>
              <w:rPr>
                <w:rFonts w:ascii="Arial" w:hAnsi="Arial" w:cs="Arial"/>
                <w:sz w:val="24"/>
                <w:szCs w:val="24"/>
              </w:rPr>
            </w:pPr>
            <w:r w:rsidRPr="00C27128">
              <w:rPr>
                <w:rFonts w:ascii="Arial" w:hAnsi="Arial" w:cs="Arial"/>
                <w:sz w:val="24"/>
                <w:szCs w:val="24"/>
              </w:rPr>
              <w:t>Research Data Librarian post was created within the OR team to provide RDM support, advocacy and training</w:t>
            </w:r>
          </w:p>
          <w:p w14:paraId="23773444" w14:textId="77777777" w:rsidR="00824145" w:rsidRPr="00C27128" w:rsidRDefault="00824145" w:rsidP="00824145">
            <w:pPr>
              <w:pStyle w:val="ListParagraph"/>
              <w:numPr>
                <w:ilvl w:val="0"/>
                <w:numId w:val="10"/>
              </w:numPr>
              <w:rPr>
                <w:rFonts w:ascii="Arial" w:hAnsi="Arial" w:cs="Arial"/>
                <w:sz w:val="24"/>
                <w:szCs w:val="24"/>
              </w:rPr>
            </w:pPr>
            <w:r w:rsidRPr="00C27128">
              <w:rPr>
                <w:rFonts w:ascii="Arial" w:hAnsi="Arial" w:cs="Arial"/>
                <w:sz w:val="24"/>
                <w:szCs w:val="24"/>
              </w:rPr>
              <w:t xml:space="preserve">Library subscribes to </w:t>
            </w:r>
            <w:hyperlink r:id="rId31" w:history="1">
              <w:r w:rsidRPr="00C27128">
                <w:rPr>
                  <w:rStyle w:val="Hyperlink"/>
                  <w:rFonts w:ascii="Arial" w:hAnsi="Arial" w:cs="Arial"/>
                  <w:sz w:val="24"/>
                  <w:szCs w:val="24"/>
                </w:rPr>
                <w:t>DMPonline</w:t>
              </w:r>
            </w:hyperlink>
            <w:r w:rsidRPr="00C27128">
              <w:rPr>
                <w:rFonts w:ascii="Arial" w:hAnsi="Arial" w:cs="Arial"/>
                <w:sz w:val="24"/>
                <w:szCs w:val="24"/>
              </w:rPr>
              <w:t xml:space="preserve">, </w:t>
            </w:r>
            <w:r w:rsidRPr="00C27128">
              <w:rPr>
                <w:rFonts w:ascii="Arial" w:hAnsi="Arial" w:cs="Arial"/>
                <w:sz w:val="24"/>
                <w:szCs w:val="24"/>
              </w:rPr>
              <w:lastRenderedPageBreak/>
              <w:t>which helps academic staff create data management plans (DMPs)</w:t>
            </w:r>
          </w:p>
          <w:p w14:paraId="2F1CCA5A" w14:textId="77777777" w:rsidR="00824145" w:rsidRPr="00C27128" w:rsidRDefault="00824145" w:rsidP="00824145">
            <w:pPr>
              <w:pStyle w:val="ListParagraph"/>
              <w:numPr>
                <w:ilvl w:val="0"/>
                <w:numId w:val="10"/>
              </w:numPr>
              <w:rPr>
                <w:rFonts w:ascii="Arial" w:hAnsi="Arial" w:cs="Arial"/>
                <w:sz w:val="24"/>
                <w:szCs w:val="24"/>
              </w:rPr>
            </w:pPr>
            <w:r w:rsidRPr="00C27128">
              <w:rPr>
                <w:rFonts w:ascii="Arial" w:hAnsi="Arial" w:cs="Arial"/>
                <w:sz w:val="24"/>
                <w:szCs w:val="24"/>
              </w:rPr>
              <w:t>University-specific guidance was added to DMPonline to make it easier for researchers to complete DMPs</w:t>
            </w:r>
          </w:p>
          <w:p w14:paraId="7E8BBAA1" w14:textId="3466F6B1" w:rsidR="00824145" w:rsidRPr="00C27128" w:rsidRDefault="00824145" w:rsidP="00824145">
            <w:pPr>
              <w:pStyle w:val="ListParagraph"/>
              <w:numPr>
                <w:ilvl w:val="0"/>
                <w:numId w:val="10"/>
              </w:numPr>
              <w:rPr>
                <w:rFonts w:ascii="Arial" w:hAnsi="Arial" w:cs="Arial"/>
                <w:sz w:val="24"/>
                <w:szCs w:val="24"/>
              </w:rPr>
            </w:pPr>
            <w:r w:rsidRPr="00C27128">
              <w:rPr>
                <w:rFonts w:ascii="Arial" w:hAnsi="Arial" w:cs="Arial"/>
                <w:sz w:val="24"/>
                <w:szCs w:val="24"/>
              </w:rPr>
              <w:t xml:space="preserve">OR </w:t>
            </w:r>
            <w:r w:rsidR="00A07553" w:rsidRPr="00C27128">
              <w:rPr>
                <w:rFonts w:ascii="Arial" w:hAnsi="Arial" w:cs="Arial"/>
                <w:sz w:val="24"/>
                <w:szCs w:val="24"/>
              </w:rPr>
              <w:t>t</w:t>
            </w:r>
            <w:r w:rsidRPr="00C27128">
              <w:rPr>
                <w:rFonts w:ascii="Arial" w:hAnsi="Arial" w:cs="Arial"/>
                <w:sz w:val="24"/>
                <w:szCs w:val="24"/>
              </w:rPr>
              <w:t>eam mints DOIs for datasets in Pure.</w:t>
            </w:r>
            <w:r w:rsidR="00766ED7" w:rsidRPr="00C27128">
              <w:rPr>
                <w:rFonts w:ascii="Arial" w:hAnsi="Arial" w:cs="Arial"/>
                <w:sz w:val="24"/>
                <w:szCs w:val="24"/>
              </w:rPr>
              <w:t xml:space="preserve"> </w:t>
            </w:r>
            <w:r w:rsidRPr="00C27128">
              <w:rPr>
                <w:rFonts w:ascii="Arial" w:hAnsi="Arial" w:cs="Arial"/>
                <w:sz w:val="24"/>
                <w:szCs w:val="24"/>
              </w:rPr>
              <w:t>The DOI policy ensures the embrace of FAIR principles with the assignment of DOIs to dataset content in data repository (Pure)</w:t>
            </w:r>
          </w:p>
          <w:p w14:paraId="061803BA" w14:textId="77777777" w:rsidR="00824145" w:rsidRPr="00C27128" w:rsidRDefault="00824145" w:rsidP="00824145">
            <w:pPr>
              <w:pStyle w:val="ListParagraph"/>
              <w:numPr>
                <w:ilvl w:val="0"/>
                <w:numId w:val="10"/>
              </w:numPr>
              <w:rPr>
                <w:rFonts w:ascii="Arial" w:hAnsi="Arial" w:cs="Arial"/>
                <w:sz w:val="24"/>
                <w:szCs w:val="24"/>
              </w:rPr>
            </w:pPr>
            <w:r w:rsidRPr="00C27128">
              <w:rPr>
                <w:rFonts w:ascii="Arial" w:hAnsi="Arial" w:cs="Arial"/>
                <w:color w:val="000000" w:themeColor="text1"/>
                <w:sz w:val="24"/>
                <w:szCs w:val="24"/>
              </w:rPr>
              <w:t>Digital Preservation post created to provide support, training, and advocacy for long-term data preservation</w:t>
            </w:r>
          </w:p>
          <w:p w14:paraId="2A60C4A9" w14:textId="6253AC4B" w:rsidR="009B2BBB" w:rsidRPr="00C27128" w:rsidRDefault="009B2BBB" w:rsidP="00824145">
            <w:pPr>
              <w:pStyle w:val="ListParagraph"/>
              <w:numPr>
                <w:ilvl w:val="0"/>
                <w:numId w:val="10"/>
              </w:numPr>
              <w:rPr>
                <w:rFonts w:ascii="Arial" w:hAnsi="Arial" w:cs="Arial"/>
                <w:sz w:val="24"/>
                <w:szCs w:val="24"/>
              </w:rPr>
            </w:pPr>
            <w:r w:rsidRPr="00C27128">
              <w:rPr>
                <w:rFonts w:ascii="Arial" w:hAnsi="Arial" w:cs="Arial"/>
                <w:sz w:val="24"/>
                <w:szCs w:val="24"/>
                <w:lang w:eastAsia="en-GB"/>
              </w:rPr>
              <w:t>To assist researchers with</w:t>
            </w:r>
            <w:r w:rsidRPr="00C27128">
              <w:rPr>
                <w:rFonts w:ascii="Arial" w:hAnsi="Arial" w:cs="Arial"/>
                <w:color w:val="201F1E"/>
                <w:sz w:val="24"/>
                <w:szCs w:val="24"/>
              </w:rPr>
              <w:t xml:space="preserve"> research proposals, a </w:t>
            </w:r>
            <w:hyperlink r:id="rId32" w:history="1">
              <w:r w:rsidRPr="00C27128">
                <w:rPr>
                  <w:rStyle w:val="Hyperlink"/>
                  <w:rFonts w:ascii="Arial" w:hAnsi="Arial" w:cs="Arial"/>
                  <w:sz w:val="24"/>
                  <w:szCs w:val="24"/>
                </w:rPr>
                <w:t>Digital Research Toolkit</w:t>
              </w:r>
            </w:hyperlink>
            <w:r w:rsidRPr="00C27128">
              <w:rPr>
                <w:rFonts w:ascii="Arial" w:hAnsi="Arial" w:cs="Arial"/>
                <w:sz w:val="24"/>
                <w:szCs w:val="24"/>
                <w:lang w:eastAsia="en-GB"/>
              </w:rPr>
              <w:t xml:space="preserve"> was produced that signposts services available in these areas</w:t>
            </w:r>
          </w:p>
        </w:tc>
        <w:tc>
          <w:tcPr>
            <w:tcW w:w="3966" w:type="dxa"/>
          </w:tcPr>
          <w:p w14:paraId="5D654D27" w14:textId="3D52B99F" w:rsidR="00824145" w:rsidRPr="00C27128" w:rsidRDefault="00B7786F" w:rsidP="00824145">
            <w:pPr>
              <w:pStyle w:val="ListParagraph"/>
              <w:numPr>
                <w:ilvl w:val="0"/>
                <w:numId w:val="10"/>
              </w:numPr>
              <w:rPr>
                <w:rFonts w:ascii="Arial" w:hAnsi="Arial" w:cs="Arial"/>
                <w:sz w:val="24"/>
                <w:szCs w:val="24"/>
              </w:rPr>
            </w:pPr>
            <w:r w:rsidRPr="00C27128">
              <w:rPr>
                <w:rFonts w:ascii="Arial" w:hAnsi="Arial" w:cs="Arial"/>
                <w:sz w:val="24"/>
                <w:szCs w:val="24"/>
              </w:rPr>
              <w:lastRenderedPageBreak/>
              <w:t xml:space="preserve">Data Access Committee will be established to manage access by researchers to sensitive research data that is stored in the data repository but cannot be openly </w:t>
            </w:r>
            <w:r w:rsidRPr="00C27128">
              <w:rPr>
                <w:rFonts w:ascii="Arial" w:hAnsi="Arial" w:cs="Arial"/>
                <w:sz w:val="24"/>
                <w:szCs w:val="24"/>
              </w:rPr>
              <w:lastRenderedPageBreak/>
              <w:t>shared</w:t>
            </w:r>
          </w:p>
        </w:tc>
        <w:tc>
          <w:tcPr>
            <w:tcW w:w="1132" w:type="dxa"/>
            <w:shd w:val="clear" w:color="auto" w:fill="FFC000"/>
          </w:tcPr>
          <w:p w14:paraId="124DAF22" w14:textId="34D4D2D1" w:rsidR="00824145" w:rsidRPr="00C27128" w:rsidRDefault="00824145" w:rsidP="00824145">
            <w:pPr>
              <w:rPr>
                <w:rFonts w:ascii="Arial" w:hAnsi="Arial" w:cs="Arial"/>
                <w:sz w:val="24"/>
                <w:szCs w:val="24"/>
              </w:rPr>
            </w:pPr>
          </w:p>
        </w:tc>
      </w:tr>
      <w:tr w:rsidR="00D33C33" w:rsidRPr="00C27128" w14:paraId="34BAAA7C" w14:textId="77777777" w:rsidTr="2B908612">
        <w:trPr>
          <w:trHeight w:val="300"/>
          <w:jc w:val="center"/>
        </w:trPr>
        <w:tc>
          <w:tcPr>
            <w:tcW w:w="446" w:type="dxa"/>
            <w:shd w:val="clear" w:color="auto" w:fill="auto"/>
          </w:tcPr>
          <w:p w14:paraId="66D45FA3" w14:textId="08DF3844" w:rsidR="00D33C33" w:rsidRPr="00C27128" w:rsidRDefault="00D33C33" w:rsidP="00D33C33">
            <w:pPr>
              <w:rPr>
                <w:rFonts w:ascii="Arial" w:hAnsi="Arial" w:cs="Arial"/>
                <w:sz w:val="24"/>
                <w:szCs w:val="24"/>
              </w:rPr>
            </w:pPr>
            <w:r w:rsidRPr="00C27128">
              <w:rPr>
                <w:rFonts w:ascii="Arial" w:hAnsi="Arial" w:cs="Arial"/>
                <w:sz w:val="24"/>
                <w:szCs w:val="24"/>
              </w:rPr>
              <w:t>13</w:t>
            </w:r>
          </w:p>
        </w:tc>
        <w:tc>
          <w:tcPr>
            <w:tcW w:w="1956" w:type="dxa"/>
          </w:tcPr>
          <w:p w14:paraId="7C65D2AB" w14:textId="4BF2FC6E" w:rsidR="00D33C33" w:rsidRPr="00C27128" w:rsidRDefault="00D33C33" w:rsidP="00D33C33">
            <w:pPr>
              <w:rPr>
                <w:rFonts w:ascii="Arial" w:hAnsi="Arial" w:cs="Arial"/>
                <w:sz w:val="24"/>
                <w:szCs w:val="24"/>
              </w:rPr>
            </w:pPr>
            <w:r w:rsidRPr="00C27128">
              <w:rPr>
                <w:rFonts w:ascii="Arial" w:hAnsi="Arial" w:cs="Arial"/>
                <w:sz w:val="24"/>
                <w:szCs w:val="24"/>
              </w:rPr>
              <w:t>Infrastructure</w:t>
            </w:r>
          </w:p>
        </w:tc>
        <w:tc>
          <w:tcPr>
            <w:tcW w:w="3046" w:type="dxa"/>
          </w:tcPr>
          <w:p w14:paraId="694FDDE2" w14:textId="5B310017" w:rsidR="00D33C33" w:rsidRPr="00C27128" w:rsidRDefault="00D33C33" w:rsidP="00D33C33">
            <w:pPr>
              <w:rPr>
                <w:rFonts w:ascii="Arial" w:hAnsi="Arial" w:cs="Arial"/>
                <w:sz w:val="24"/>
                <w:szCs w:val="24"/>
              </w:rPr>
            </w:pPr>
            <w:r w:rsidRPr="00C27128">
              <w:rPr>
                <w:rFonts w:ascii="Arial" w:hAnsi="Arial" w:cs="Arial"/>
                <w:sz w:val="24"/>
                <w:szCs w:val="24"/>
              </w:rPr>
              <w:t>Does your institution provide access to an</w:t>
            </w:r>
            <w:r w:rsidRPr="00C27128">
              <w:rPr>
                <w:rFonts w:ascii="Arial" w:hAnsi="Arial" w:cs="Arial"/>
                <w:spacing w:val="-43"/>
                <w:sz w:val="24"/>
                <w:szCs w:val="24"/>
              </w:rPr>
              <w:t xml:space="preserve"> </w:t>
            </w:r>
            <w:r w:rsidRPr="00C27128">
              <w:rPr>
                <w:rFonts w:ascii="Arial" w:hAnsi="Arial" w:cs="Arial"/>
                <w:sz w:val="24"/>
                <w:szCs w:val="24"/>
              </w:rPr>
              <w:t>infrastructure storage and publication of</w:t>
            </w:r>
            <w:r w:rsidRPr="00C27128">
              <w:rPr>
                <w:rFonts w:ascii="Arial" w:hAnsi="Arial" w:cs="Arial"/>
                <w:spacing w:val="1"/>
                <w:sz w:val="24"/>
                <w:szCs w:val="24"/>
              </w:rPr>
              <w:t xml:space="preserve"> </w:t>
            </w:r>
            <w:r w:rsidRPr="00C27128">
              <w:rPr>
                <w:rFonts w:ascii="Arial" w:hAnsi="Arial" w:cs="Arial"/>
                <w:sz w:val="24"/>
                <w:szCs w:val="24"/>
              </w:rPr>
              <w:t>research data? If it does not, does your</w:t>
            </w:r>
            <w:r w:rsidRPr="00C27128">
              <w:rPr>
                <w:rFonts w:ascii="Arial" w:hAnsi="Arial" w:cs="Arial"/>
                <w:spacing w:val="1"/>
                <w:sz w:val="24"/>
                <w:szCs w:val="24"/>
              </w:rPr>
              <w:t xml:space="preserve"> </w:t>
            </w:r>
            <w:r w:rsidRPr="00C27128">
              <w:rPr>
                <w:rFonts w:ascii="Arial" w:hAnsi="Arial" w:cs="Arial"/>
                <w:sz w:val="24"/>
                <w:szCs w:val="24"/>
              </w:rPr>
              <w:t>institution inform its researchers of</w:t>
            </w:r>
            <w:r w:rsidRPr="00C27128">
              <w:rPr>
                <w:rFonts w:ascii="Arial" w:hAnsi="Arial" w:cs="Arial"/>
                <w:spacing w:val="1"/>
                <w:sz w:val="24"/>
                <w:szCs w:val="24"/>
              </w:rPr>
              <w:t xml:space="preserve"> </w:t>
            </w:r>
            <w:r w:rsidRPr="00C27128">
              <w:rPr>
                <w:rFonts w:ascii="Arial" w:hAnsi="Arial" w:cs="Arial"/>
                <w:sz w:val="24"/>
                <w:szCs w:val="24"/>
              </w:rPr>
              <w:t>available</w:t>
            </w:r>
            <w:r w:rsidRPr="00C27128">
              <w:rPr>
                <w:rFonts w:ascii="Arial" w:hAnsi="Arial" w:cs="Arial"/>
                <w:spacing w:val="-2"/>
                <w:sz w:val="24"/>
                <w:szCs w:val="24"/>
              </w:rPr>
              <w:t xml:space="preserve"> </w:t>
            </w:r>
            <w:r w:rsidRPr="00C27128">
              <w:rPr>
                <w:rFonts w:ascii="Arial" w:hAnsi="Arial" w:cs="Arial"/>
                <w:sz w:val="24"/>
                <w:szCs w:val="24"/>
              </w:rPr>
              <w:t>infrastructures</w:t>
            </w:r>
            <w:r w:rsidRPr="00C27128">
              <w:rPr>
                <w:rFonts w:ascii="Arial" w:hAnsi="Arial" w:cs="Arial"/>
                <w:spacing w:val="-2"/>
                <w:sz w:val="24"/>
                <w:szCs w:val="24"/>
              </w:rPr>
              <w:t xml:space="preserve"> </w:t>
            </w:r>
            <w:r w:rsidRPr="00C27128">
              <w:rPr>
                <w:rFonts w:ascii="Arial" w:hAnsi="Arial" w:cs="Arial"/>
                <w:sz w:val="24"/>
                <w:szCs w:val="24"/>
              </w:rPr>
              <w:t>that</w:t>
            </w:r>
            <w:r w:rsidRPr="00C27128">
              <w:rPr>
                <w:rFonts w:ascii="Arial" w:hAnsi="Arial" w:cs="Arial"/>
                <w:spacing w:val="-2"/>
                <w:sz w:val="24"/>
                <w:szCs w:val="24"/>
              </w:rPr>
              <w:t xml:space="preserve"> </w:t>
            </w:r>
            <w:r w:rsidRPr="00C27128">
              <w:rPr>
                <w:rFonts w:ascii="Arial" w:hAnsi="Arial" w:cs="Arial"/>
                <w:sz w:val="24"/>
                <w:szCs w:val="24"/>
              </w:rPr>
              <w:t>follow</w:t>
            </w:r>
            <w:r w:rsidRPr="00C27128">
              <w:rPr>
                <w:rFonts w:ascii="Arial" w:hAnsi="Arial" w:cs="Arial"/>
                <w:spacing w:val="-3"/>
                <w:sz w:val="24"/>
                <w:szCs w:val="24"/>
              </w:rPr>
              <w:t xml:space="preserve"> </w:t>
            </w:r>
            <w:r w:rsidRPr="00C27128">
              <w:rPr>
                <w:rFonts w:ascii="Arial" w:hAnsi="Arial" w:cs="Arial"/>
                <w:sz w:val="24"/>
                <w:szCs w:val="24"/>
              </w:rPr>
              <w:t>the FAIR</w:t>
            </w:r>
            <w:r w:rsidRPr="00C27128">
              <w:rPr>
                <w:rFonts w:ascii="Arial" w:hAnsi="Arial" w:cs="Arial"/>
                <w:spacing w:val="-4"/>
                <w:sz w:val="24"/>
                <w:szCs w:val="24"/>
              </w:rPr>
              <w:t xml:space="preserve"> </w:t>
            </w:r>
            <w:r w:rsidRPr="00C27128">
              <w:rPr>
                <w:rFonts w:ascii="Arial" w:hAnsi="Arial" w:cs="Arial"/>
                <w:sz w:val="24"/>
                <w:szCs w:val="24"/>
              </w:rPr>
              <w:t>principles?</w:t>
            </w:r>
          </w:p>
        </w:tc>
        <w:tc>
          <w:tcPr>
            <w:tcW w:w="4100" w:type="dxa"/>
            <w:shd w:val="clear" w:color="auto" w:fill="auto"/>
          </w:tcPr>
          <w:p w14:paraId="684430B8" w14:textId="2673EEC3" w:rsidR="00D33C33" w:rsidRPr="00C27128" w:rsidRDefault="00D33C33" w:rsidP="00D33C33">
            <w:pPr>
              <w:pStyle w:val="ListParagraph"/>
              <w:numPr>
                <w:ilvl w:val="0"/>
                <w:numId w:val="10"/>
              </w:numPr>
              <w:rPr>
                <w:rFonts w:ascii="Arial" w:hAnsi="Arial" w:cs="Arial"/>
                <w:sz w:val="24"/>
                <w:szCs w:val="24"/>
              </w:rPr>
            </w:pPr>
            <w:r w:rsidRPr="00C27128">
              <w:rPr>
                <w:rFonts w:ascii="Arial" w:hAnsi="Arial" w:cs="Arial"/>
                <w:sz w:val="24"/>
                <w:szCs w:val="24"/>
              </w:rPr>
              <w:t>Academic staff can access cloud-based storage via Microsoft OneDrive</w:t>
            </w:r>
          </w:p>
          <w:p w14:paraId="1B0DEDFE" w14:textId="7E235217" w:rsidR="00D33C33" w:rsidRPr="00C27128" w:rsidRDefault="00D33C33" w:rsidP="00D33C33">
            <w:pPr>
              <w:pStyle w:val="ListParagraph"/>
              <w:numPr>
                <w:ilvl w:val="0"/>
                <w:numId w:val="10"/>
              </w:numPr>
              <w:rPr>
                <w:rFonts w:ascii="Arial" w:hAnsi="Arial" w:cs="Arial"/>
                <w:sz w:val="24"/>
                <w:szCs w:val="24"/>
              </w:rPr>
            </w:pPr>
            <w:r w:rsidRPr="00C27128">
              <w:rPr>
                <w:rFonts w:ascii="Arial" w:hAnsi="Arial" w:cs="Arial"/>
                <w:sz w:val="24"/>
                <w:szCs w:val="24"/>
              </w:rPr>
              <w:t xml:space="preserve">New and enhanced Research Data Storage platform </w:t>
            </w:r>
            <w:r w:rsidR="00F57474" w:rsidRPr="00C27128">
              <w:rPr>
                <w:rFonts w:ascii="Arial" w:hAnsi="Arial" w:cs="Arial"/>
                <w:sz w:val="24"/>
                <w:szCs w:val="24"/>
              </w:rPr>
              <w:t xml:space="preserve">was </w:t>
            </w:r>
            <w:r w:rsidRPr="00C27128">
              <w:rPr>
                <w:rFonts w:ascii="Arial" w:hAnsi="Arial" w:cs="Arial"/>
                <w:sz w:val="24"/>
                <w:szCs w:val="24"/>
              </w:rPr>
              <w:t>deployed to support the secure storage of large datasets for the duration of research projects</w:t>
            </w:r>
          </w:p>
          <w:p w14:paraId="3800195E" w14:textId="006FF960" w:rsidR="00D33C33" w:rsidRPr="00C27128" w:rsidRDefault="00D33C33" w:rsidP="00D33C33">
            <w:pPr>
              <w:pStyle w:val="ListParagraph"/>
              <w:numPr>
                <w:ilvl w:val="0"/>
                <w:numId w:val="10"/>
              </w:numPr>
              <w:rPr>
                <w:rFonts w:ascii="Arial" w:hAnsi="Arial" w:cs="Arial"/>
                <w:sz w:val="24"/>
                <w:szCs w:val="24"/>
              </w:rPr>
            </w:pPr>
            <w:r w:rsidRPr="00C27128">
              <w:rPr>
                <w:rFonts w:ascii="Arial" w:hAnsi="Arial" w:cs="Arial"/>
                <w:sz w:val="24"/>
                <w:szCs w:val="24"/>
              </w:rPr>
              <w:t xml:space="preserve">A subscription to </w:t>
            </w:r>
            <w:proofErr w:type="spellStart"/>
            <w:r w:rsidRPr="00C27128">
              <w:rPr>
                <w:rFonts w:ascii="Arial" w:hAnsi="Arial" w:cs="Arial"/>
                <w:sz w:val="24"/>
                <w:szCs w:val="24"/>
              </w:rPr>
              <w:t>Preservica</w:t>
            </w:r>
            <w:proofErr w:type="spellEnd"/>
            <w:r w:rsidRPr="00C27128">
              <w:rPr>
                <w:rFonts w:ascii="Arial" w:hAnsi="Arial" w:cs="Arial"/>
                <w:sz w:val="24"/>
                <w:szCs w:val="24"/>
              </w:rPr>
              <w:t xml:space="preserve"> was purchased so that Special Collections and Archives digital assets and the University’s e-theses can be preserved</w:t>
            </w:r>
          </w:p>
        </w:tc>
        <w:tc>
          <w:tcPr>
            <w:tcW w:w="3966" w:type="dxa"/>
          </w:tcPr>
          <w:p w14:paraId="76DA050F" w14:textId="43F4A1DC" w:rsidR="00D33C33" w:rsidRPr="00C27128" w:rsidRDefault="00D33C33" w:rsidP="00D33C33">
            <w:pPr>
              <w:pStyle w:val="ListParagraph"/>
              <w:numPr>
                <w:ilvl w:val="0"/>
                <w:numId w:val="10"/>
              </w:numPr>
              <w:rPr>
                <w:rFonts w:ascii="Arial" w:hAnsi="Arial" w:cs="Arial"/>
                <w:sz w:val="24"/>
                <w:szCs w:val="24"/>
              </w:rPr>
            </w:pPr>
            <w:proofErr w:type="spellStart"/>
            <w:r w:rsidRPr="00C27128">
              <w:rPr>
                <w:rFonts w:ascii="Arial" w:hAnsi="Arial" w:cs="Arial"/>
                <w:sz w:val="24"/>
                <w:szCs w:val="24"/>
              </w:rPr>
              <w:t>Figshare</w:t>
            </w:r>
            <w:proofErr w:type="spellEnd"/>
            <w:r w:rsidRPr="00C27128">
              <w:rPr>
                <w:rFonts w:ascii="Arial" w:hAnsi="Arial" w:cs="Arial"/>
                <w:sz w:val="24"/>
                <w:szCs w:val="24"/>
              </w:rPr>
              <w:t xml:space="preserve"> repository platform for research datasets and e-theses will be implemented at Queen’s</w:t>
            </w:r>
          </w:p>
        </w:tc>
        <w:tc>
          <w:tcPr>
            <w:tcW w:w="1132" w:type="dxa"/>
            <w:shd w:val="clear" w:color="auto" w:fill="FFC000"/>
          </w:tcPr>
          <w:p w14:paraId="25010F74" w14:textId="65BA7CAA" w:rsidR="00D33C33" w:rsidRPr="00C27128" w:rsidRDefault="00D33C33" w:rsidP="00D33C33">
            <w:pPr>
              <w:rPr>
                <w:rFonts w:ascii="Arial" w:hAnsi="Arial" w:cs="Arial"/>
                <w:sz w:val="24"/>
                <w:szCs w:val="24"/>
              </w:rPr>
            </w:pPr>
          </w:p>
        </w:tc>
      </w:tr>
      <w:tr w:rsidR="00132BDC" w:rsidRPr="00C27128" w14:paraId="356A10F3" w14:textId="77777777" w:rsidTr="2B908612">
        <w:trPr>
          <w:trHeight w:val="300"/>
          <w:jc w:val="center"/>
        </w:trPr>
        <w:tc>
          <w:tcPr>
            <w:tcW w:w="446" w:type="dxa"/>
            <w:shd w:val="clear" w:color="auto" w:fill="auto"/>
          </w:tcPr>
          <w:p w14:paraId="68B44CFA" w14:textId="4808DACA" w:rsidR="00132BDC" w:rsidRPr="00C27128" w:rsidRDefault="00132BDC" w:rsidP="00132BDC">
            <w:pPr>
              <w:rPr>
                <w:rFonts w:ascii="Arial" w:hAnsi="Arial" w:cs="Arial"/>
                <w:sz w:val="24"/>
                <w:szCs w:val="24"/>
              </w:rPr>
            </w:pPr>
            <w:r w:rsidRPr="00C27128">
              <w:rPr>
                <w:rFonts w:ascii="Arial" w:hAnsi="Arial" w:cs="Arial"/>
                <w:sz w:val="24"/>
                <w:szCs w:val="24"/>
              </w:rPr>
              <w:t>14</w:t>
            </w:r>
          </w:p>
        </w:tc>
        <w:tc>
          <w:tcPr>
            <w:tcW w:w="1956" w:type="dxa"/>
          </w:tcPr>
          <w:p w14:paraId="67F9FF50" w14:textId="2D8939EF" w:rsidR="00132BDC" w:rsidRPr="00C27128" w:rsidRDefault="00132BDC" w:rsidP="00132BDC">
            <w:pPr>
              <w:rPr>
                <w:rFonts w:ascii="Arial" w:hAnsi="Arial" w:cs="Arial"/>
                <w:sz w:val="24"/>
                <w:szCs w:val="24"/>
              </w:rPr>
            </w:pPr>
            <w:r w:rsidRPr="00C27128">
              <w:rPr>
                <w:rFonts w:ascii="Arial" w:hAnsi="Arial" w:cs="Arial"/>
                <w:sz w:val="24"/>
                <w:szCs w:val="24"/>
              </w:rPr>
              <w:t>Data</w:t>
            </w:r>
          </w:p>
        </w:tc>
        <w:tc>
          <w:tcPr>
            <w:tcW w:w="3046" w:type="dxa"/>
          </w:tcPr>
          <w:p w14:paraId="7CC4A0DC" w14:textId="158186E6" w:rsidR="00132BDC" w:rsidRPr="00C27128" w:rsidRDefault="00132BDC" w:rsidP="00132BDC">
            <w:pPr>
              <w:rPr>
                <w:rFonts w:ascii="Arial" w:hAnsi="Arial" w:cs="Arial"/>
                <w:sz w:val="24"/>
                <w:szCs w:val="24"/>
              </w:rPr>
            </w:pPr>
            <w:r w:rsidRPr="00C27128">
              <w:rPr>
                <w:rFonts w:ascii="Arial" w:hAnsi="Arial" w:cs="Arial"/>
                <w:sz w:val="24"/>
                <w:szCs w:val="24"/>
              </w:rPr>
              <w:t xml:space="preserve">Does your institution gather information about the data </w:t>
            </w:r>
            <w:r w:rsidRPr="00C27128">
              <w:rPr>
                <w:rFonts w:ascii="Arial" w:hAnsi="Arial" w:cs="Arial"/>
                <w:sz w:val="24"/>
                <w:szCs w:val="24"/>
              </w:rPr>
              <w:lastRenderedPageBreak/>
              <w:t>archived and published by its research community?</w:t>
            </w:r>
          </w:p>
        </w:tc>
        <w:tc>
          <w:tcPr>
            <w:tcW w:w="4100" w:type="dxa"/>
            <w:shd w:val="clear" w:color="auto" w:fill="auto"/>
          </w:tcPr>
          <w:p w14:paraId="58BF798C" w14:textId="77777777" w:rsidR="00132BDC" w:rsidRPr="00C27128" w:rsidRDefault="00132BDC" w:rsidP="00132BDC">
            <w:pPr>
              <w:pStyle w:val="ListParagraph"/>
              <w:numPr>
                <w:ilvl w:val="0"/>
                <w:numId w:val="12"/>
              </w:numPr>
              <w:rPr>
                <w:rFonts w:ascii="Arial" w:hAnsi="Arial" w:cs="Arial"/>
                <w:sz w:val="24"/>
                <w:szCs w:val="24"/>
              </w:rPr>
            </w:pPr>
            <w:r w:rsidRPr="00C27128">
              <w:rPr>
                <w:rFonts w:ascii="Arial" w:hAnsi="Arial" w:cs="Arial"/>
                <w:sz w:val="24"/>
                <w:szCs w:val="24"/>
              </w:rPr>
              <w:lastRenderedPageBreak/>
              <w:t xml:space="preserve">Regular reports on data held in Pure are provided to the Open </w:t>
            </w:r>
            <w:r w:rsidRPr="00C27128">
              <w:rPr>
                <w:rFonts w:ascii="Arial" w:hAnsi="Arial" w:cs="Arial"/>
                <w:sz w:val="24"/>
                <w:szCs w:val="24"/>
              </w:rPr>
              <w:lastRenderedPageBreak/>
              <w:t>Research Group</w:t>
            </w:r>
          </w:p>
          <w:p w14:paraId="1E5C2158" w14:textId="44A6E4AC" w:rsidR="00132BDC" w:rsidRPr="00C27128" w:rsidRDefault="00132BDC" w:rsidP="00132BDC">
            <w:pPr>
              <w:pStyle w:val="ListParagraph"/>
              <w:numPr>
                <w:ilvl w:val="0"/>
                <w:numId w:val="12"/>
              </w:numPr>
              <w:rPr>
                <w:rFonts w:ascii="Arial" w:hAnsi="Arial" w:cs="Arial"/>
                <w:sz w:val="24"/>
                <w:szCs w:val="24"/>
              </w:rPr>
            </w:pPr>
            <w:r w:rsidRPr="00C27128">
              <w:rPr>
                <w:rFonts w:ascii="Arial" w:hAnsi="Arial" w:cs="Arial"/>
                <w:sz w:val="24"/>
                <w:szCs w:val="24"/>
              </w:rPr>
              <w:t>Information is not gathered about data that is deposited externally by researchers</w:t>
            </w:r>
          </w:p>
        </w:tc>
        <w:tc>
          <w:tcPr>
            <w:tcW w:w="3966" w:type="dxa"/>
          </w:tcPr>
          <w:p w14:paraId="4F77E58A" w14:textId="6E43FA0E" w:rsidR="00132BDC" w:rsidRPr="00C27128" w:rsidRDefault="00132BDC" w:rsidP="00132BDC">
            <w:pPr>
              <w:pStyle w:val="ListParagraph"/>
              <w:numPr>
                <w:ilvl w:val="0"/>
                <w:numId w:val="12"/>
              </w:numPr>
              <w:rPr>
                <w:rFonts w:ascii="Arial" w:hAnsi="Arial" w:cs="Arial"/>
                <w:sz w:val="24"/>
                <w:szCs w:val="24"/>
              </w:rPr>
            </w:pPr>
            <w:r w:rsidRPr="00C27128">
              <w:rPr>
                <w:rStyle w:val="normaltextrun"/>
                <w:rFonts w:ascii="Arial" w:hAnsi="Arial" w:cs="Arial"/>
                <w:color w:val="000000"/>
                <w:sz w:val="24"/>
                <w:szCs w:val="24"/>
                <w:shd w:val="clear" w:color="auto" w:fill="FFFFFF"/>
              </w:rPr>
              <w:lastRenderedPageBreak/>
              <w:t xml:space="preserve">OR team are monitoring whether Data Access Statements are </w:t>
            </w:r>
            <w:r w:rsidRPr="00C27128">
              <w:rPr>
                <w:rStyle w:val="normaltextrun"/>
                <w:rFonts w:ascii="Arial" w:hAnsi="Arial" w:cs="Arial"/>
                <w:color w:val="000000"/>
                <w:sz w:val="24"/>
                <w:szCs w:val="24"/>
                <w:shd w:val="clear" w:color="auto" w:fill="FFFFFF"/>
              </w:rPr>
              <w:lastRenderedPageBreak/>
              <w:t>being included in UKRI funded research papers</w:t>
            </w:r>
          </w:p>
        </w:tc>
        <w:tc>
          <w:tcPr>
            <w:tcW w:w="1132" w:type="dxa"/>
            <w:shd w:val="clear" w:color="auto" w:fill="FFC000"/>
          </w:tcPr>
          <w:p w14:paraId="45ADBE4B" w14:textId="478C24F2" w:rsidR="00132BDC" w:rsidRPr="00C27128" w:rsidRDefault="00132BDC" w:rsidP="00132BDC">
            <w:pPr>
              <w:rPr>
                <w:rFonts w:ascii="Arial" w:hAnsi="Arial" w:cs="Arial"/>
                <w:color w:val="FFC000"/>
                <w:sz w:val="24"/>
                <w:szCs w:val="24"/>
              </w:rPr>
            </w:pPr>
          </w:p>
        </w:tc>
      </w:tr>
      <w:tr w:rsidR="006B3A52" w:rsidRPr="00C27128" w14:paraId="406CB8FA" w14:textId="77777777" w:rsidTr="2B908612">
        <w:trPr>
          <w:trHeight w:val="300"/>
          <w:jc w:val="center"/>
        </w:trPr>
        <w:tc>
          <w:tcPr>
            <w:tcW w:w="446" w:type="dxa"/>
            <w:shd w:val="clear" w:color="auto" w:fill="auto"/>
          </w:tcPr>
          <w:p w14:paraId="12514CD1" w14:textId="650DCDB3" w:rsidR="006B3A52" w:rsidRPr="00C27128" w:rsidRDefault="006B3A52" w:rsidP="006B3A52">
            <w:pPr>
              <w:rPr>
                <w:rFonts w:ascii="Arial" w:hAnsi="Arial" w:cs="Arial"/>
                <w:sz w:val="24"/>
                <w:szCs w:val="24"/>
              </w:rPr>
            </w:pPr>
            <w:r w:rsidRPr="00C27128">
              <w:rPr>
                <w:rFonts w:ascii="Arial" w:hAnsi="Arial" w:cs="Arial"/>
                <w:sz w:val="24"/>
                <w:szCs w:val="24"/>
              </w:rPr>
              <w:t>15.</w:t>
            </w:r>
          </w:p>
        </w:tc>
        <w:tc>
          <w:tcPr>
            <w:tcW w:w="1956" w:type="dxa"/>
          </w:tcPr>
          <w:p w14:paraId="53FCB688" w14:textId="5D99268B" w:rsidR="006B3A52" w:rsidRPr="00C27128" w:rsidRDefault="006B3A52" w:rsidP="006B3A52">
            <w:pPr>
              <w:rPr>
                <w:rFonts w:ascii="Arial" w:hAnsi="Arial" w:cs="Arial"/>
                <w:sz w:val="24"/>
                <w:szCs w:val="24"/>
              </w:rPr>
            </w:pPr>
            <w:r w:rsidRPr="00C27128">
              <w:rPr>
                <w:rFonts w:ascii="Arial" w:hAnsi="Arial" w:cs="Arial"/>
                <w:sz w:val="24"/>
                <w:szCs w:val="24"/>
              </w:rPr>
              <w:t>Metadata</w:t>
            </w:r>
          </w:p>
        </w:tc>
        <w:tc>
          <w:tcPr>
            <w:tcW w:w="3046" w:type="dxa"/>
          </w:tcPr>
          <w:p w14:paraId="20F3599F" w14:textId="0C82939C" w:rsidR="006B3A52" w:rsidRPr="00C27128" w:rsidRDefault="006B3A52" w:rsidP="006B3A52">
            <w:pPr>
              <w:rPr>
                <w:rFonts w:ascii="Arial" w:hAnsi="Arial" w:cs="Arial"/>
                <w:spacing w:val="-43"/>
                <w:sz w:val="24"/>
                <w:szCs w:val="24"/>
              </w:rPr>
            </w:pPr>
            <w:r w:rsidRPr="00C27128">
              <w:rPr>
                <w:rFonts w:ascii="Arial" w:hAnsi="Arial" w:cs="Arial"/>
                <w:sz w:val="24"/>
                <w:szCs w:val="24"/>
              </w:rPr>
              <w:t>Does your institution publish all metadata</w:t>
            </w:r>
            <w:r w:rsidRPr="00C27128">
              <w:rPr>
                <w:rFonts w:ascii="Arial" w:hAnsi="Arial" w:cs="Arial"/>
                <w:spacing w:val="1"/>
                <w:sz w:val="24"/>
                <w:szCs w:val="24"/>
              </w:rPr>
              <w:t xml:space="preserve"> </w:t>
            </w:r>
            <w:r w:rsidRPr="00C27128">
              <w:rPr>
                <w:rFonts w:ascii="Arial" w:hAnsi="Arial" w:cs="Arial"/>
                <w:sz w:val="24"/>
                <w:szCs w:val="24"/>
              </w:rPr>
              <w:t>about research data generated or obtained within</w:t>
            </w:r>
            <w:r w:rsidRPr="00C27128">
              <w:rPr>
                <w:rFonts w:ascii="Arial" w:hAnsi="Arial" w:cs="Arial"/>
                <w:spacing w:val="-1"/>
                <w:sz w:val="24"/>
                <w:szCs w:val="24"/>
              </w:rPr>
              <w:t xml:space="preserve"> </w:t>
            </w:r>
            <w:r w:rsidRPr="00C27128">
              <w:rPr>
                <w:rFonts w:ascii="Arial" w:hAnsi="Arial" w:cs="Arial"/>
                <w:sz w:val="24"/>
                <w:szCs w:val="24"/>
              </w:rPr>
              <w:t>its research</w:t>
            </w:r>
            <w:r w:rsidRPr="00C27128">
              <w:rPr>
                <w:rFonts w:ascii="Arial" w:hAnsi="Arial" w:cs="Arial"/>
                <w:spacing w:val="-2"/>
                <w:sz w:val="24"/>
                <w:szCs w:val="24"/>
              </w:rPr>
              <w:t xml:space="preserve"> </w:t>
            </w:r>
            <w:r w:rsidRPr="00C27128">
              <w:rPr>
                <w:rFonts w:ascii="Arial" w:hAnsi="Arial" w:cs="Arial"/>
                <w:sz w:val="24"/>
                <w:szCs w:val="24"/>
              </w:rPr>
              <w:t>community?</w:t>
            </w:r>
          </w:p>
        </w:tc>
        <w:tc>
          <w:tcPr>
            <w:tcW w:w="4100" w:type="dxa"/>
            <w:shd w:val="clear" w:color="auto" w:fill="auto"/>
          </w:tcPr>
          <w:p w14:paraId="49643445" w14:textId="77777777" w:rsidR="006B3A52" w:rsidRPr="00C27128" w:rsidRDefault="006B3A52" w:rsidP="006B3A52">
            <w:pPr>
              <w:pStyle w:val="ListParagraph"/>
              <w:numPr>
                <w:ilvl w:val="0"/>
                <w:numId w:val="14"/>
              </w:numPr>
              <w:rPr>
                <w:rFonts w:ascii="Arial" w:hAnsi="Arial" w:cs="Arial"/>
                <w:sz w:val="24"/>
                <w:szCs w:val="24"/>
              </w:rPr>
            </w:pPr>
            <w:r w:rsidRPr="00C27128">
              <w:rPr>
                <w:rFonts w:ascii="Arial" w:hAnsi="Arial" w:cs="Arial"/>
                <w:sz w:val="24"/>
                <w:szCs w:val="24"/>
              </w:rPr>
              <w:t>Pure is used as the University’s data catalogue</w:t>
            </w:r>
          </w:p>
          <w:p w14:paraId="24362278" w14:textId="77777777" w:rsidR="006B3A52" w:rsidRPr="00C27128" w:rsidRDefault="006B3A52" w:rsidP="006B3A52">
            <w:pPr>
              <w:pStyle w:val="ListParagraph"/>
              <w:numPr>
                <w:ilvl w:val="0"/>
                <w:numId w:val="14"/>
              </w:numPr>
              <w:rPr>
                <w:rFonts w:ascii="Arial" w:hAnsi="Arial" w:cs="Arial"/>
                <w:sz w:val="24"/>
                <w:szCs w:val="24"/>
              </w:rPr>
            </w:pPr>
            <w:r w:rsidRPr="00C27128">
              <w:rPr>
                <w:rFonts w:ascii="Arial" w:hAnsi="Arial" w:cs="Arial"/>
                <w:sz w:val="24"/>
                <w:szCs w:val="24"/>
              </w:rPr>
              <w:t>An extra OR Assistant post was introduced to assist with metadata enrichment and validation</w:t>
            </w:r>
          </w:p>
          <w:p w14:paraId="32C1F6EA" w14:textId="4BD5228B" w:rsidR="006B3A52" w:rsidRPr="00C27128" w:rsidRDefault="006B3A52" w:rsidP="006B3A52">
            <w:pPr>
              <w:pStyle w:val="ListParagraph"/>
              <w:numPr>
                <w:ilvl w:val="0"/>
                <w:numId w:val="14"/>
              </w:numPr>
              <w:rPr>
                <w:rFonts w:ascii="Arial" w:hAnsi="Arial" w:cs="Arial"/>
                <w:sz w:val="24"/>
                <w:szCs w:val="24"/>
              </w:rPr>
            </w:pPr>
            <w:r w:rsidRPr="00C27128">
              <w:rPr>
                <w:rFonts w:ascii="Arial" w:hAnsi="Arial" w:cs="Arial"/>
                <w:sz w:val="24"/>
                <w:szCs w:val="24"/>
              </w:rPr>
              <w:t>Metadata records in Pure are not routinely created for data that is deposited externally by researchers</w:t>
            </w:r>
          </w:p>
        </w:tc>
        <w:tc>
          <w:tcPr>
            <w:tcW w:w="3966" w:type="dxa"/>
          </w:tcPr>
          <w:p w14:paraId="4A9B1D3D" w14:textId="77777777" w:rsidR="006B3A52" w:rsidRPr="00C27128" w:rsidRDefault="006B3A52" w:rsidP="006B3A52">
            <w:pPr>
              <w:pStyle w:val="ListParagraph"/>
              <w:numPr>
                <w:ilvl w:val="0"/>
                <w:numId w:val="14"/>
              </w:numPr>
              <w:rPr>
                <w:rFonts w:ascii="Arial" w:hAnsi="Arial" w:cs="Arial"/>
                <w:sz w:val="24"/>
                <w:szCs w:val="24"/>
              </w:rPr>
            </w:pPr>
            <w:r w:rsidRPr="00C27128">
              <w:rPr>
                <w:rFonts w:ascii="Arial" w:hAnsi="Arial" w:cs="Arial"/>
                <w:sz w:val="24"/>
                <w:szCs w:val="24"/>
              </w:rPr>
              <w:t>OR team will encourage academic staff to create metadata records in Pure that describe and link to externally deposited datasets</w:t>
            </w:r>
          </w:p>
          <w:p w14:paraId="3BBD98D5" w14:textId="77777777" w:rsidR="006B3A52" w:rsidRPr="00C27128" w:rsidRDefault="006B3A52" w:rsidP="006B3A52">
            <w:pPr>
              <w:rPr>
                <w:rFonts w:ascii="Arial" w:hAnsi="Arial" w:cs="Arial"/>
                <w:sz w:val="24"/>
                <w:szCs w:val="24"/>
              </w:rPr>
            </w:pPr>
          </w:p>
          <w:p w14:paraId="739CFDE4" w14:textId="77777777" w:rsidR="006B3A52" w:rsidRPr="00C27128" w:rsidRDefault="006B3A52" w:rsidP="006B3A52">
            <w:pPr>
              <w:rPr>
                <w:rFonts w:ascii="Arial" w:hAnsi="Arial" w:cs="Arial"/>
                <w:sz w:val="24"/>
                <w:szCs w:val="24"/>
              </w:rPr>
            </w:pPr>
          </w:p>
          <w:p w14:paraId="68C4FDD9" w14:textId="77777777" w:rsidR="006B3A52" w:rsidRPr="00C27128" w:rsidRDefault="006B3A52" w:rsidP="006B3A52">
            <w:pPr>
              <w:rPr>
                <w:rFonts w:ascii="Arial" w:hAnsi="Arial" w:cs="Arial"/>
                <w:sz w:val="24"/>
                <w:szCs w:val="24"/>
              </w:rPr>
            </w:pPr>
          </w:p>
          <w:p w14:paraId="562A33CA" w14:textId="0B880F79" w:rsidR="006B3A52" w:rsidRPr="00C27128" w:rsidRDefault="006B3A52" w:rsidP="006B3A52">
            <w:pPr>
              <w:rPr>
                <w:rFonts w:ascii="Arial" w:hAnsi="Arial" w:cs="Arial"/>
                <w:sz w:val="24"/>
                <w:szCs w:val="24"/>
              </w:rPr>
            </w:pPr>
          </w:p>
        </w:tc>
        <w:tc>
          <w:tcPr>
            <w:tcW w:w="1132" w:type="dxa"/>
            <w:shd w:val="clear" w:color="auto" w:fill="FFC000"/>
          </w:tcPr>
          <w:p w14:paraId="2C11C2D9" w14:textId="504A3847" w:rsidR="006B3A52" w:rsidRPr="00C27128" w:rsidRDefault="006B3A52" w:rsidP="006B3A52">
            <w:pPr>
              <w:rPr>
                <w:rFonts w:ascii="Arial" w:hAnsi="Arial" w:cs="Arial"/>
                <w:sz w:val="24"/>
                <w:szCs w:val="24"/>
              </w:rPr>
            </w:pPr>
          </w:p>
        </w:tc>
      </w:tr>
      <w:tr w:rsidR="00480937" w:rsidRPr="00C27128" w14:paraId="004163E4" w14:textId="77777777" w:rsidTr="2B908612">
        <w:trPr>
          <w:trHeight w:val="300"/>
          <w:jc w:val="center"/>
        </w:trPr>
        <w:tc>
          <w:tcPr>
            <w:tcW w:w="446" w:type="dxa"/>
            <w:tcBorders>
              <w:bottom w:val="single" w:sz="6" w:space="0" w:color="BEBEBE"/>
            </w:tcBorders>
            <w:shd w:val="clear" w:color="auto" w:fill="auto"/>
          </w:tcPr>
          <w:p w14:paraId="14D44D0C" w14:textId="5E965F7D" w:rsidR="00480937" w:rsidRPr="00C27128" w:rsidRDefault="00480937" w:rsidP="00480937">
            <w:pPr>
              <w:rPr>
                <w:rFonts w:ascii="Arial" w:hAnsi="Arial" w:cs="Arial"/>
                <w:sz w:val="24"/>
                <w:szCs w:val="24"/>
              </w:rPr>
            </w:pPr>
            <w:r w:rsidRPr="00C27128">
              <w:rPr>
                <w:rFonts w:ascii="Arial" w:hAnsi="Arial" w:cs="Arial"/>
                <w:sz w:val="24"/>
                <w:szCs w:val="24"/>
              </w:rPr>
              <w:t>16.</w:t>
            </w:r>
          </w:p>
        </w:tc>
        <w:tc>
          <w:tcPr>
            <w:tcW w:w="1956" w:type="dxa"/>
            <w:tcBorders>
              <w:bottom w:val="single" w:sz="6" w:space="0" w:color="BEBEBE"/>
            </w:tcBorders>
          </w:tcPr>
          <w:p w14:paraId="2F9C741E" w14:textId="49DA3732" w:rsidR="00480937" w:rsidRPr="00C27128" w:rsidRDefault="00480937" w:rsidP="00480937">
            <w:pPr>
              <w:rPr>
                <w:rFonts w:ascii="Arial" w:hAnsi="Arial" w:cs="Arial"/>
                <w:sz w:val="24"/>
                <w:szCs w:val="24"/>
              </w:rPr>
            </w:pPr>
            <w:r w:rsidRPr="00C27128">
              <w:rPr>
                <w:rFonts w:ascii="Arial" w:hAnsi="Arial" w:cs="Arial"/>
                <w:sz w:val="24"/>
                <w:szCs w:val="24"/>
              </w:rPr>
              <w:t>Assessment</w:t>
            </w:r>
          </w:p>
        </w:tc>
        <w:tc>
          <w:tcPr>
            <w:tcW w:w="3046" w:type="dxa"/>
            <w:tcBorders>
              <w:bottom w:val="single" w:sz="6" w:space="0" w:color="BEBEBE"/>
            </w:tcBorders>
          </w:tcPr>
          <w:p w14:paraId="201F6390" w14:textId="7696E851" w:rsidR="00480937" w:rsidRPr="00C27128" w:rsidRDefault="00480937" w:rsidP="00480937">
            <w:pPr>
              <w:rPr>
                <w:rFonts w:ascii="Arial" w:hAnsi="Arial" w:cs="Arial"/>
                <w:sz w:val="24"/>
                <w:szCs w:val="24"/>
              </w:rPr>
            </w:pPr>
            <w:r w:rsidRPr="00C27128">
              <w:rPr>
                <w:rFonts w:ascii="Arial" w:hAnsi="Arial" w:cs="Arial"/>
                <w:sz w:val="24"/>
                <w:szCs w:val="24"/>
              </w:rPr>
              <w:t xml:space="preserve">Does your institution include research data </w:t>
            </w:r>
            <w:r w:rsidRPr="00C27128">
              <w:rPr>
                <w:rFonts w:ascii="Arial" w:hAnsi="Arial" w:cs="Arial"/>
                <w:spacing w:val="-43"/>
                <w:sz w:val="24"/>
                <w:szCs w:val="24"/>
              </w:rPr>
              <w:t xml:space="preserve">  </w:t>
            </w:r>
            <w:r w:rsidRPr="00C27128">
              <w:rPr>
                <w:rFonts w:ascii="Arial" w:hAnsi="Arial" w:cs="Arial"/>
                <w:sz w:val="24"/>
                <w:szCs w:val="24"/>
              </w:rPr>
              <w:t>as a valuable output in research</w:t>
            </w:r>
            <w:r w:rsidRPr="00C27128">
              <w:rPr>
                <w:rFonts w:ascii="Arial" w:hAnsi="Arial" w:cs="Arial"/>
                <w:spacing w:val="1"/>
                <w:sz w:val="24"/>
                <w:szCs w:val="24"/>
              </w:rPr>
              <w:t xml:space="preserve"> </w:t>
            </w:r>
            <w:r w:rsidRPr="00C27128">
              <w:rPr>
                <w:rFonts w:ascii="Arial" w:hAnsi="Arial" w:cs="Arial"/>
                <w:sz w:val="24"/>
                <w:szCs w:val="24"/>
              </w:rPr>
              <w:t>assessments?</w:t>
            </w:r>
          </w:p>
        </w:tc>
        <w:tc>
          <w:tcPr>
            <w:tcW w:w="4100" w:type="dxa"/>
            <w:tcBorders>
              <w:bottom w:val="single" w:sz="6" w:space="0" w:color="BEBEBE"/>
            </w:tcBorders>
            <w:shd w:val="clear" w:color="auto" w:fill="auto"/>
          </w:tcPr>
          <w:p w14:paraId="6F3B5BC8" w14:textId="5322006C" w:rsidR="00480937" w:rsidRPr="00C27128" w:rsidRDefault="001023D0" w:rsidP="00480937">
            <w:pPr>
              <w:pStyle w:val="ListParagraph"/>
              <w:numPr>
                <w:ilvl w:val="0"/>
                <w:numId w:val="20"/>
              </w:numPr>
              <w:rPr>
                <w:rFonts w:ascii="Arial" w:hAnsi="Arial" w:cs="Arial"/>
                <w:sz w:val="24"/>
                <w:szCs w:val="24"/>
              </w:rPr>
            </w:pPr>
            <w:r w:rsidRPr="00C27128">
              <w:rPr>
                <w:rFonts w:ascii="Arial" w:hAnsi="Arial" w:cs="Arial"/>
                <w:sz w:val="24"/>
                <w:szCs w:val="24"/>
              </w:rPr>
              <w:t xml:space="preserve">OR team’s outreach and training </w:t>
            </w:r>
            <w:proofErr w:type="gramStart"/>
            <w:r w:rsidRPr="00C27128">
              <w:rPr>
                <w:rFonts w:ascii="Arial" w:hAnsi="Arial" w:cs="Arial"/>
                <w:sz w:val="24"/>
                <w:szCs w:val="24"/>
              </w:rPr>
              <w:t>stresses</w:t>
            </w:r>
            <w:proofErr w:type="gramEnd"/>
            <w:r w:rsidRPr="00C27128">
              <w:rPr>
                <w:rFonts w:ascii="Arial" w:hAnsi="Arial" w:cs="Arial"/>
                <w:sz w:val="24"/>
                <w:szCs w:val="24"/>
              </w:rPr>
              <w:t xml:space="preserve"> the importance of data deposit in a data repository to increase citations, improve visibility, fulfil funder mandates, decrease research reproduction and increase collaboration</w:t>
            </w:r>
          </w:p>
        </w:tc>
        <w:tc>
          <w:tcPr>
            <w:tcW w:w="3966" w:type="dxa"/>
            <w:tcBorders>
              <w:bottom w:val="single" w:sz="6" w:space="0" w:color="BEBEBE"/>
            </w:tcBorders>
          </w:tcPr>
          <w:p w14:paraId="533D0B01" w14:textId="65C35184" w:rsidR="00480937" w:rsidRPr="00C27128" w:rsidRDefault="00480937" w:rsidP="00480937">
            <w:pPr>
              <w:rPr>
                <w:rFonts w:ascii="Arial" w:hAnsi="Arial" w:cs="Arial"/>
                <w:sz w:val="24"/>
                <w:szCs w:val="24"/>
              </w:rPr>
            </w:pPr>
          </w:p>
        </w:tc>
        <w:tc>
          <w:tcPr>
            <w:tcW w:w="1132" w:type="dxa"/>
            <w:tcBorders>
              <w:bottom w:val="single" w:sz="6" w:space="0" w:color="BEBEBE"/>
            </w:tcBorders>
            <w:shd w:val="clear" w:color="auto" w:fill="FFC000"/>
          </w:tcPr>
          <w:p w14:paraId="67DC0F3C" w14:textId="174294EE" w:rsidR="00480937" w:rsidRPr="00C27128" w:rsidRDefault="00480937" w:rsidP="00480937">
            <w:pPr>
              <w:rPr>
                <w:rFonts w:ascii="Arial" w:hAnsi="Arial" w:cs="Arial"/>
                <w:sz w:val="24"/>
                <w:szCs w:val="24"/>
              </w:rPr>
            </w:pPr>
          </w:p>
        </w:tc>
      </w:tr>
      <w:tr w:rsidR="003C308C" w:rsidRPr="00C27128" w14:paraId="65838638" w14:textId="77777777" w:rsidTr="2B908612">
        <w:trPr>
          <w:trHeight w:val="300"/>
          <w:jc w:val="center"/>
        </w:trPr>
        <w:tc>
          <w:tcPr>
            <w:tcW w:w="14646" w:type="dxa"/>
            <w:gridSpan w:val="6"/>
            <w:shd w:val="clear" w:color="auto" w:fill="FFFFFF" w:themeFill="background1"/>
          </w:tcPr>
          <w:p w14:paraId="7C15A5B8" w14:textId="17667F3A" w:rsidR="003C308C" w:rsidRPr="00C27128" w:rsidRDefault="00631901" w:rsidP="00C31BE5">
            <w:pPr>
              <w:pStyle w:val="Heading2"/>
              <w:jc w:val="center"/>
              <w:rPr>
                <w:rFonts w:ascii="Arial" w:hAnsi="Arial" w:cs="Arial"/>
                <w:b/>
                <w:bCs/>
                <w:sz w:val="24"/>
                <w:szCs w:val="24"/>
              </w:rPr>
            </w:pPr>
            <w:r w:rsidRPr="00C27128">
              <w:rPr>
                <w:rFonts w:ascii="Arial" w:hAnsi="Arial" w:cs="Arial"/>
                <w:b/>
                <w:bCs/>
                <w:color w:val="auto"/>
                <w:sz w:val="24"/>
                <w:szCs w:val="24"/>
              </w:rPr>
              <w:t>The European Open Science Cloud</w:t>
            </w:r>
          </w:p>
        </w:tc>
      </w:tr>
      <w:tr w:rsidR="005A7AD4" w:rsidRPr="00C27128" w14:paraId="4854FA46" w14:textId="77777777" w:rsidTr="2B908612">
        <w:trPr>
          <w:trHeight w:val="300"/>
          <w:jc w:val="center"/>
        </w:trPr>
        <w:tc>
          <w:tcPr>
            <w:tcW w:w="446" w:type="dxa"/>
            <w:shd w:val="clear" w:color="auto" w:fill="auto"/>
          </w:tcPr>
          <w:p w14:paraId="38ACF6B4" w14:textId="156E2998" w:rsidR="005A7AD4" w:rsidRPr="00C27128" w:rsidRDefault="005A7AD4" w:rsidP="005A7AD4">
            <w:pPr>
              <w:rPr>
                <w:rFonts w:ascii="Arial" w:hAnsi="Arial" w:cs="Arial"/>
                <w:sz w:val="24"/>
                <w:szCs w:val="24"/>
              </w:rPr>
            </w:pPr>
            <w:r w:rsidRPr="00C27128">
              <w:rPr>
                <w:rFonts w:ascii="Arial" w:hAnsi="Arial" w:cs="Arial"/>
                <w:sz w:val="24"/>
                <w:szCs w:val="24"/>
              </w:rPr>
              <w:t>17.</w:t>
            </w:r>
          </w:p>
        </w:tc>
        <w:tc>
          <w:tcPr>
            <w:tcW w:w="1956" w:type="dxa"/>
          </w:tcPr>
          <w:p w14:paraId="5E81217E" w14:textId="5A69C1ED" w:rsidR="005A7AD4" w:rsidRPr="00C27128" w:rsidRDefault="005A7AD4" w:rsidP="005A7AD4">
            <w:pPr>
              <w:rPr>
                <w:rFonts w:ascii="Arial" w:hAnsi="Arial" w:cs="Arial"/>
                <w:sz w:val="24"/>
                <w:szCs w:val="24"/>
              </w:rPr>
            </w:pPr>
            <w:r w:rsidRPr="00C27128">
              <w:rPr>
                <w:rFonts w:ascii="Arial" w:hAnsi="Arial" w:cs="Arial"/>
                <w:sz w:val="24"/>
                <w:szCs w:val="24"/>
              </w:rPr>
              <w:t>Infrastructure development</w:t>
            </w:r>
          </w:p>
        </w:tc>
        <w:tc>
          <w:tcPr>
            <w:tcW w:w="3046" w:type="dxa"/>
          </w:tcPr>
          <w:p w14:paraId="1AEED144" w14:textId="4B30F140" w:rsidR="005A7AD4" w:rsidRPr="00C27128" w:rsidRDefault="005A7AD4" w:rsidP="005A7AD4">
            <w:pPr>
              <w:rPr>
                <w:rFonts w:ascii="Arial" w:hAnsi="Arial" w:cs="Arial"/>
                <w:sz w:val="24"/>
                <w:szCs w:val="24"/>
              </w:rPr>
            </w:pPr>
            <w:r w:rsidRPr="00C27128">
              <w:rPr>
                <w:rFonts w:ascii="Arial" w:hAnsi="Arial" w:cs="Arial"/>
                <w:sz w:val="24"/>
                <w:szCs w:val="24"/>
              </w:rPr>
              <w:t>Has your university established a data</w:t>
            </w:r>
            <w:r w:rsidRPr="00C27128">
              <w:rPr>
                <w:rFonts w:ascii="Arial" w:hAnsi="Arial" w:cs="Arial"/>
                <w:spacing w:val="1"/>
                <w:sz w:val="24"/>
                <w:szCs w:val="24"/>
              </w:rPr>
              <w:t xml:space="preserve"> </w:t>
            </w:r>
            <w:r w:rsidRPr="00C27128">
              <w:rPr>
                <w:rFonts w:ascii="Arial" w:hAnsi="Arial" w:cs="Arial"/>
                <w:sz w:val="24"/>
                <w:szCs w:val="24"/>
              </w:rPr>
              <w:t xml:space="preserve">repository, or does it have access to a </w:t>
            </w:r>
            <w:proofErr w:type="gramStart"/>
            <w:r w:rsidRPr="00C27128">
              <w:rPr>
                <w:rFonts w:ascii="Arial" w:hAnsi="Arial" w:cs="Arial"/>
                <w:sz w:val="24"/>
                <w:szCs w:val="24"/>
              </w:rPr>
              <w:t>3</w:t>
            </w:r>
            <w:r w:rsidRPr="00C27128">
              <w:rPr>
                <w:rFonts w:ascii="Arial" w:hAnsi="Arial" w:cs="Arial"/>
                <w:sz w:val="24"/>
                <w:szCs w:val="24"/>
                <w:vertAlign w:val="superscript"/>
              </w:rPr>
              <w:t>rd</w:t>
            </w:r>
            <w:r w:rsidRPr="00C27128">
              <w:rPr>
                <w:rFonts w:ascii="Arial" w:hAnsi="Arial" w:cs="Arial"/>
                <w:spacing w:val="-43"/>
                <w:sz w:val="24"/>
                <w:szCs w:val="24"/>
              </w:rPr>
              <w:t xml:space="preserve"> </w:t>
            </w:r>
            <w:r w:rsidRPr="00C27128">
              <w:rPr>
                <w:rFonts w:ascii="Arial" w:hAnsi="Arial" w:cs="Arial"/>
                <w:sz w:val="24"/>
                <w:szCs w:val="24"/>
              </w:rPr>
              <w:t>party repository/repositories</w:t>
            </w:r>
            <w:proofErr w:type="gramEnd"/>
            <w:r w:rsidRPr="00C27128">
              <w:rPr>
                <w:rFonts w:ascii="Arial" w:hAnsi="Arial" w:cs="Arial"/>
                <w:sz w:val="24"/>
                <w:szCs w:val="24"/>
              </w:rPr>
              <w:t xml:space="preserve"> which can</w:t>
            </w:r>
            <w:r w:rsidRPr="00C27128">
              <w:rPr>
                <w:rFonts w:ascii="Arial" w:hAnsi="Arial" w:cs="Arial"/>
                <w:spacing w:val="1"/>
                <w:sz w:val="24"/>
                <w:szCs w:val="24"/>
              </w:rPr>
              <w:t xml:space="preserve"> </w:t>
            </w:r>
            <w:r w:rsidRPr="00C27128">
              <w:rPr>
                <w:rFonts w:ascii="Arial" w:hAnsi="Arial" w:cs="Arial"/>
                <w:sz w:val="24"/>
                <w:szCs w:val="24"/>
              </w:rPr>
              <w:t>interact</w:t>
            </w:r>
            <w:r w:rsidRPr="00C27128">
              <w:rPr>
                <w:rFonts w:ascii="Arial" w:hAnsi="Arial" w:cs="Arial"/>
                <w:spacing w:val="-2"/>
                <w:sz w:val="24"/>
                <w:szCs w:val="24"/>
              </w:rPr>
              <w:t xml:space="preserve"> </w:t>
            </w:r>
            <w:r w:rsidRPr="00C27128">
              <w:rPr>
                <w:rFonts w:ascii="Arial" w:hAnsi="Arial" w:cs="Arial"/>
                <w:sz w:val="24"/>
                <w:szCs w:val="24"/>
              </w:rPr>
              <w:t>with the EOSC?</w:t>
            </w:r>
          </w:p>
        </w:tc>
        <w:tc>
          <w:tcPr>
            <w:tcW w:w="4100" w:type="dxa"/>
            <w:shd w:val="clear" w:color="auto" w:fill="auto"/>
          </w:tcPr>
          <w:p w14:paraId="56DEE628" w14:textId="37EDA9CE" w:rsidR="005A7AD4" w:rsidRPr="00C27128" w:rsidRDefault="005A7AD4" w:rsidP="005A7AD4">
            <w:pPr>
              <w:pStyle w:val="ListParagraph"/>
              <w:numPr>
                <w:ilvl w:val="0"/>
                <w:numId w:val="11"/>
              </w:numPr>
              <w:rPr>
                <w:rFonts w:ascii="Arial" w:hAnsi="Arial" w:cs="Arial"/>
                <w:sz w:val="24"/>
                <w:szCs w:val="24"/>
              </w:rPr>
            </w:pPr>
            <w:r w:rsidRPr="00C27128">
              <w:rPr>
                <w:rFonts w:ascii="Arial" w:hAnsi="Arial" w:cs="Arial"/>
                <w:sz w:val="24"/>
                <w:szCs w:val="24"/>
              </w:rPr>
              <w:t>Pure is used as the University’s data repository</w:t>
            </w:r>
          </w:p>
        </w:tc>
        <w:tc>
          <w:tcPr>
            <w:tcW w:w="3966" w:type="dxa"/>
          </w:tcPr>
          <w:p w14:paraId="40307F2C" w14:textId="6A7B6CC3" w:rsidR="005A7AD4" w:rsidRPr="00C27128" w:rsidRDefault="005A7AD4" w:rsidP="005A7AD4">
            <w:pPr>
              <w:pStyle w:val="ListParagraph"/>
              <w:numPr>
                <w:ilvl w:val="0"/>
                <w:numId w:val="20"/>
              </w:numPr>
              <w:rPr>
                <w:rFonts w:ascii="Arial" w:hAnsi="Arial" w:cs="Arial"/>
                <w:sz w:val="24"/>
                <w:szCs w:val="24"/>
              </w:rPr>
            </w:pPr>
            <w:r w:rsidRPr="00C27128">
              <w:rPr>
                <w:rFonts w:ascii="Arial" w:hAnsi="Arial" w:cs="Arial"/>
                <w:color w:val="000000" w:themeColor="text1"/>
                <w:sz w:val="24"/>
                <w:szCs w:val="24"/>
              </w:rPr>
              <w:t>D&amp;IS is developing an open-source Pure-</w:t>
            </w:r>
            <w:proofErr w:type="spellStart"/>
            <w:r w:rsidRPr="00C27128">
              <w:rPr>
                <w:rFonts w:ascii="Arial" w:hAnsi="Arial" w:cs="Arial"/>
                <w:color w:val="000000" w:themeColor="text1"/>
                <w:sz w:val="24"/>
                <w:szCs w:val="24"/>
              </w:rPr>
              <w:t>Preservica</w:t>
            </w:r>
            <w:proofErr w:type="spellEnd"/>
            <w:r w:rsidRPr="00C27128">
              <w:rPr>
                <w:rFonts w:ascii="Arial" w:hAnsi="Arial" w:cs="Arial"/>
                <w:color w:val="000000" w:themeColor="text1"/>
                <w:sz w:val="24"/>
                <w:szCs w:val="24"/>
              </w:rPr>
              <w:t xml:space="preserve"> connector</w:t>
            </w:r>
          </w:p>
        </w:tc>
        <w:tc>
          <w:tcPr>
            <w:tcW w:w="1132" w:type="dxa"/>
            <w:shd w:val="clear" w:color="auto" w:fill="00B050"/>
          </w:tcPr>
          <w:p w14:paraId="1F8B9161" w14:textId="61B55E90" w:rsidR="005A7AD4" w:rsidRPr="00C27128" w:rsidRDefault="005A7AD4" w:rsidP="005A7AD4">
            <w:pPr>
              <w:rPr>
                <w:rFonts w:ascii="Arial" w:hAnsi="Arial" w:cs="Arial"/>
                <w:sz w:val="24"/>
                <w:szCs w:val="24"/>
              </w:rPr>
            </w:pPr>
          </w:p>
        </w:tc>
      </w:tr>
      <w:tr w:rsidR="005A7AD4" w:rsidRPr="00C27128" w14:paraId="0D5ED4A8" w14:textId="77777777" w:rsidTr="2B908612">
        <w:trPr>
          <w:trHeight w:val="300"/>
          <w:jc w:val="center"/>
        </w:trPr>
        <w:tc>
          <w:tcPr>
            <w:tcW w:w="446" w:type="dxa"/>
            <w:shd w:val="clear" w:color="auto" w:fill="auto"/>
          </w:tcPr>
          <w:p w14:paraId="049D195E" w14:textId="0912A78B" w:rsidR="005A7AD4" w:rsidRPr="00C27128" w:rsidRDefault="005A7AD4" w:rsidP="005A7AD4">
            <w:pPr>
              <w:rPr>
                <w:rFonts w:ascii="Arial" w:hAnsi="Arial" w:cs="Arial"/>
                <w:sz w:val="24"/>
                <w:szCs w:val="24"/>
              </w:rPr>
            </w:pPr>
            <w:r w:rsidRPr="00C27128">
              <w:rPr>
                <w:rFonts w:ascii="Arial" w:hAnsi="Arial" w:cs="Arial"/>
                <w:sz w:val="24"/>
                <w:szCs w:val="24"/>
              </w:rPr>
              <w:t>18.</w:t>
            </w:r>
          </w:p>
        </w:tc>
        <w:tc>
          <w:tcPr>
            <w:tcW w:w="1956" w:type="dxa"/>
          </w:tcPr>
          <w:p w14:paraId="19E2E705" w14:textId="27F80E5A" w:rsidR="005A7AD4" w:rsidRPr="00C27128" w:rsidRDefault="005A7AD4" w:rsidP="005A7AD4">
            <w:pPr>
              <w:rPr>
                <w:rFonts w:ascii="Arial" w:hAnsi="Arial" w:cs="Arial"/>
                <w:sz w:val="24"/>
                <w:szCs w:val="24"/>
              </w:rPr>
            </w:pPr>
            <w:r w:rsidRPr="00C27128">
              <w:rPr>
                <w:rFonts w:ascii="Arial" w:hAnsi="Arial" w:cs="Arial"/>
                <w:sz w:val="24"/>
                <w:szCs w:val="24"/>
              </w:rPr>
              <w:t>Infrastructure development</w:t>
            </w:r>
          </w:p>
        </w:tc>
        <w:tc>
          <w:tcPr>
            <w:tcW w:w="3046" w:type="dxa"/>
          </w:tcPr>
          <w:p w14:paraId="30C56350" w14:textId="6077B009" w:rsidR="005A7AD4" w:rsidRPr="00C27128" w:rsidRDefault="005A7AD4" w:rsidP="005A7AD4">
            <w:pPr>
              <w:rPr>
                <w:rFonts w:ascii="Arial" w:hAnsi="Arial" w:cs="Arial"/>
                <w:sz w:val="24"/>
                <w:szCs w:val="24"/>
              </w:rPr>
            </w:pPr>
            <w:r w:rsidRPr="00C27128">
              <w:rPr>
                <w:rFonts w:ascii="Arial" w:hAnsi="Arial" w:cs="Arial"/>
                <w:sz w:val="24"/>
                <w:szCs w:val="24"/>
              </w:rPr>
              <w:t>Does your university have a search and</w:t>
            </w:r>
            <w:r w:rsidRPr="00C27128">
              <w:rPr>
                <w:rFonts w:ascii="Arial" w:hAnsi="Arial" w:cs="Arial"/>
                <w:spacing w:val="1"/>
                <w:sz w:val="24"/>
                <w:szCs w:val="24"/>
              </w:rPr>
              <w:t xml:space="preserve"> </w:t>
            </w:r>
            <w:r w:rsidRPr="00C27128">
              <w:rPr>
                <w:rFonts w:ascii="Arial" w:hAnsi="Arial" w:cs="Arial"/>
                <w:sz w:val="24"/>
                <w:szCs w:val="24"/>
              </w:rPr>
              <w:t>discovery service, enabling users to find</w:t>
            </w:r>
            <w:r w:rsidRPr="00C27128">
              <w:rPr>
                <w:rFonts w:ascii="Arial" w:hAnsi="Arial" w:cs="Arial"/>
                <w:spacing w:val="1"/>
                <w:sz w:val="24"/>
                <w:szCs w:val="24"/>
              </w:rPr>
              <w:t xml:space="preserve"> </w:t>
            </w:r>
            <w:r w:rsidRPr="00C27128">
              <w:rPr>
                <w:rFonts w:ascii="Arial" w:hAnsi="Arial" w:cs="Arial"/>
                <w:sz w:val="24"/>
                <w:szCs w:val="24"/>
              </w:rPr>
              <w:t>what research data is available, and where it</w:t>
            </w:r>
            <w:r w:rsidRPr="00C27128">
              <w:rPr>
                <w:rFonts w:ascii="Arial" w:hAnsi="Arial" w:cs="Arial"/>
                <w:spacing w:val="-1"/>
                <w:sz w:val="24"/>
                <w:szCs w:val="24"/>
              </w:rPr>
              <w:t xml:space="preserve"> </w:t>
            </w:r>
            <w:r w:rsidRPr="00C27128">
              <w:rPr>
                <w:rFonts w:ascii="Arial" w:hAnsi="Arial" w:cs="Arial"/>
                <w:sz w:val="24"/>
                <w:szCs w:val="24"/>
              </w:rPr>
              <w:t>is</w:t>
            </w:r>
            <w:r w:rsidRPr="00C27128">
              <w:rPr>
                <w:rFonts w:ascii="Arial" w:hAnsi="Arial" w:cs="Arial"/>
                <w:spacing w:val="-1"/>
                <w:sz w:val="24"/>
                <w:szCs w:val="24"/>
              </w:rPr>
              <w:t xml:space="preserve"> </w:t>
            </w:r>
            <w:r w:rsidRPr="00C27128">
              <w:rPr>
                <w:rFonts w:ascii="Arial" w:hAnsi="Arial" w:cs="Arial"/>
                <w:sz w:val="24"/>
                <w:szCs w:val="24"/>
              </w:rPr>
              <w:t>located?</w:t>
            </w:r>
          </w:p>
        </w:tc>
        <w:tc>
          <w:tcPr>
            <w:tcW w:w="4100" w:type="dxa"/>
            <w:shd w:val="clear" w:color="auto" w:fill="auto"/>
          </w:tcPr>
          <w:p w14:paraId="1F7FCC41" w14:textId="0B11BD96" w:rsidR="005A7AD4" w:rsidRPr="00C27128" w:rsidRDefault="005A7AD4" w:rsidP="005A7AD4">
            <w:pPr>
              <w:pStyle w:val="ListParagraph"/>
              <w:numPr>
                <w:ilvl w:val="0"/>
                <w:numId w:val="13"/>
              </w:numPr>
              <w:rPr>
                <w:rFonts w:ascii="Arial" w:hAnsi="Arial" w:cs="Arial"/>
                <w:sz w:val="24"/>
                <w:szCs w:val="24"/>
              </w:rPr>
            </w:pPr>
            <w:hyperlink r:id="rId33" w:history="1">
              <w:r w:rsidRPr="00C27128">
                <w:rPr>
                  <w:rStyle w:val="Hyperlink"/>
                  <w:rFonts w:ascii="Arial" w:hAnsi="Arial" w:cs="Arial"/>
                  <w:sz w:val="24"/>
                  <w:szCs w:val="24"/>
                </w:rPr>
                <w:t>Research Portal</w:t>
              </w:r>
            </w:hyperlink>
            <w:r w:rsidRPr="00C27128">
              <w:rPr>
                <w:rFonts w:ascii="Arial" w:hAnsi="Arial" w:cs="Arial"/>
                <w:sz w:val="24"/>
                <w:szCs w:val="24"/>
              </w:rPr>
              <w:t xml:space="preserve"> is the University’s search and discovery service</w:t>
            </w:r>
          </w:p>
        </w:tc>
        <w:tc>
          <w:tcPr>
            <w:tcW w:w="3966" w:type="dxa"/>
          </w:tcPr>
          <w:p w14:paraId="42A2D9AA" w14:textId="77777777" w:rsidR="005A7AD4" w:rsidRPr="00C27128" w:rsidRDefault="005A7AD4" w:rsidP="005A7AD4">
            <w:pPr>
              <w:rPr>
                <w:rFonts w:ascii="Arial" w:hAnsi="Arial" w:cs="Arial"/>
                <w:sz w:val="24"/>
                <w:szCs w:val="24"/>
              </w:rPr>
            </w:pPr>
          </w:p>
          <w:p w14:paraId="7C85351B" w14:textId="77777777" w:rsidR="005A7AD4" w:rsidRPr="00C27128" w:rsidRDefault="005A7AD4" w:rsidP="005A7AD4">
            <w:pPr>
              <w:rPr>
                <w:rFonts w:ascii="Arial" w:hAnsi="Arial" w:cs="Arial"/>
                <w:sz w:val="24"/>
                <w:szCs w:val="24"/>
              </w:rPr>
            </w:pPr>
          </w:p>
          <w:p w14:paraId="1D5351A9" w14:textId="77777777" w:rsidR="005A7AD4" w:rsidRPr="00C27128" w:rsidRDefault="005A7AD4" w:rsidP="005A7AD4">
            <w:pPr>
              <w:rPr>
                <w:rFonts w:ascii="Arial" w:hAnsi="Arial" w:cs="Arial"/>
                <w:sz w:val="24"/>
                <w:szCs w:val="24"/>
              </w:rPr>
            </w:pPr>
          </w:p>
          <w:p w14:paraId="207075D2" w14:textId="77777777" w:rsidR="005A7AD4" w:rsidRPr="00C27128" w:rsidRDefault="005A7AD4" w:rsidP="005A7AD4">
            <w:pPr>
              <w:rPr>
                <w:rFonts w:ascii="Arial" w:hAnsi="Arial" w:cs="Arial"/>
                <w:sz w:val="24"/>
                <w:szCs w:val="24"/>
              </w:rPr>
            </w:pPr>
          </w:p>
          <w:p w14:paraId="04CBAB70" w14:textId="782A504B" w:rsidR="005A7AD4" w:rsidRPr="00C27128" w:rsidRDefault="005A7AD4" w:rsidP="005A7AD4">
            <w:pPr>
              <w:rPr>
                <w:rFonts w:ascii="Arial" w:hAnsi="Arial" w:cs="Arial"/>
                <w:sz w:val="24"/>
                <w:szCs w:val="24"/>
              </w:rPr>
            </w:pPr>
          </w:p>
        </w:tc>
        <w:tc>
          <w:tcPr>
            <w:tcW w:w="1132" w:type="dxa"/>
            <w:shd w:val="clear" w:color="auto" w:fill="00B050"/>
          </w:tcPr>
          <w:p w14:paraId="147CA8A7" w14:textId="21E6DC6B" w:rsidR="005A7AD4" w:rsidRPr="00C27128" w:rsidRDefault="005A7AD4" w:rsidP="005A7AD4">
            <w:pPr>
              <w:rPr>
                <w:rFonts w:ascii="Arial" w:hAnsi="Arial" w:cs="Arial"/>
                <w:sz w:val="24"/>
                <w:szCs w:val="24"/>
              </w:rPr>
            </w:pPr>
          </w:p>
        </w:tc>
      </w:tr>
      <w:tr w:rsidR="005A7AD4" w:rsidRPr="00C27128" w14:paraId="782237F4" w14:textId="77777777" w:rsidTr="2B908612">
        <w:trPr>
          <w:trHeight w:val="300"/>
          <w:jc w:val="center"/>
        </w:trPr>
        <w:tc>
          <w:tcPr>
            <w:tcW w:w="446" w:type="dxa"/>
            <w:tcBorders>
              <w:top w:val="single" w:sz="6" w:space="0" w:color="BEBEBE"/>
              <w:left w:val="single" w:sz="6" w:space="0" w:color="BEBEBE"/>
              <w:bottom w:val="single" w:sz="6" w:space="0" w:color="BEBEBE"/>
              <w:right w:val="single" w:sz="6" w:space="0" w:color="BEBEBE"/>
            </w:tcBorders>
            <w:shd w:val="clear" w:color="auto" w:fill="auto"/>
          </w:tcPr>
          <w:p w14:paraId="45CE3366" w14:textId="53CA9BAF" w:rsidR="005A7AD4" w:rsidRPr="00C27128" w:rsidRDefault="005A7AD4" w:rsidP="005A7AD4">
            <w:pPr>
              <w:rPr>
                <w:rFonts w:ascii="Arial" w:hAnsi="Arial" w:cs="Arial"/>
                <w:sz w:val="24"/>
                <w:szCs w:val="24"/>
              </w:rPr>
            </w:pPr>
            <w:r w:rsidRPr="00C27128">
              <w:rPr>
                <w:rFonts w:ascii="Arial" w:hAnsi="Arial" w:cs="Arial"/>
                <w:sz w:val="24"/>
                <w:szCs w:val="24"/>
              </w:rPr>
              <w:t>19.</w:t>
            </w:r>
          </w:p>
        </w:tc>
        <w:tc>
          <w:tcPr>
            <w:tcW w:w="1956" w:type="dxa"/>
            <w:tcBorders>
              <w:top w:val="single" w:sz="6" w:space="0" w:color="BEBEBE"/>
              <w:left w:val="single" w:sz="6" w:space="0" w:color="BEBEBE"/>
              <w:bottom w:val="single" w:sz="6" w:space="0" w:color="BEBEBE"/>
              <w:right w:val="single" w:sz="6" w:space="0" w:color="BEBEBE"/>
            </w:tcBorders>
          </w:tcPr>
          <w:p w14:paraId="1296BAC1" w14:textId="1EC3621E" w:rsidR="005A7AD4" w:rsidRPr="00C27128" w:rsidRDefault="005A7AD4" w:rsidP="005A7AD4">
            <w:pPr>
              <w:rPr>
                <w:rFonts w:ascii="Arial" w:hAnsi="Arial" w:cs="Arial"/>
                <w:sz w:val="24"/>
                <w:szCs w:val="24"/>
              </w:rPr>
            </w:pPr>
            <w:r w:rsidRPr="00C27128">
              <w:rPr>
                <w:rFonts w:ascii="Arial" w:hAnsi="Arial" w:cs="Arial"/>
                <w:sz w:val="24"/>
                <w:szCs w:val="24"/>
              </w:rPr>
              <w:t>Policy</w:t>
            </w:r>
            <w:r w:rsidRPr="00C27128">
              <w:rPr>
                <w:rFonts w:ascii="Arial" w:hAnsi="Arial" w:cs="Arial"/>
                <w:spacing w:val="1"/>
                <w:sz w:val="24"/>
                <w:szCs w:val="24"/>
              </w:rPr>
              <w:t xml:space="preserve"> </w:t>
            </w:r>
            <w:r w:rsidRPr="00C27128">
              <w:rPr>
                <w:rFonts w:ascii="Arial" w:hAnsi="Arial" w:cs="Arial"/>
                <w:sz w:val="24"/>
                <w:szCs w:val="24"/>
              </w:rPr>
              <w:lastRenderedPageBreak/>
              <w:t>development</w:t>
            </w:r>
          </w:p>
        </w:tc>
        <w:tc>
          <w:tcPr>
            <w:tcW w:w="3046" w:type="dxa"/>
            <w:tcBorders>
              <w:top w:val="single" w:sz="6" w:space="0" w:color="BEBEBE"/>
              <w:left w:val="single" w:sz="6" w:space="0" w:color="BEBEBE"/>
              <w:bottom w:val="single" w:sz="6" w:space="0" w:color="BEBEBE"/>
              <w:right w:val="single" w:sz="6" w:space="0" w:color="BEBEBE"/>
            </w:tcBorders>
          </w:tcPr>
          <w:p w14:paraId="3B874AC4" w14:textId="5DACD105" w:rsidR="005A7AD4" w:rsidRPr="00C27128" w:rsidRDefault="005A7AD4" w:rsidP="005A7AD4">
            <w:pPr>
              <w:rPr>
                <w:rFonts w:ascii="Arial" w:hAnsi="Arial" w:cs="Arial"/>
                <w:sz w:val="24"/>
                <w:szCs w:val="24"/>
              </w:rPr>
            </w:pPr>
            <w:r w:rsidRPr="00C27128">
              <w:rPr>
                <w:rFonts w:ascii="Arial" w:hAnsi="Arial" w:cs="Arial"/>
                <w:sz w:val="24"/>
                <w:szCs w:val="24"/>
              </w:rPr>
              <w:lastRenderedPageBreak/>
              <w:t xml:space="preserve">Has your university signed </w:t>
            </w:r>
            <w:r w:rsidRPr="00C27128">
              <w:rPr>
                <w:rFonts w:ascii="Arial" w:hAnsi="Arial" w:cs="Arial"/>
                <w:sz w:val="24"/>
                <w:szCs w:val="24"/>
              </w:rPr>
              <w:lastRenderedPageBreak/>
              <w:t>the EOSC Declaration as a statement of commitment at a local level?</w:t>
            </w:r>
          </w:p>
        </w:tc>
        <w:tc>
          <w:tcPr>
            <w:tcW w:w="4100" w:type="dxa"/>
            <w:tcBorders>
              <w:top w:val="single" w:sz="6" w:space="0" w:color="BEBEBE"/>
              <w:left w:val="single" w:sz="6" w:space="0" w:color="BEBEBE"/>
              <w:bottom w:val="single" w:sz="6" w:space="0" w:color="BEBEBE"/>
              <w:right w:val="single" w:sz="6" w:space="0" w:color="BEBEBE"/>
            </w:tcBorders>
            <w:shd w:val="clear" w:color="auto" w:fill="auto"/>
          </w:tcPr>
          <w:p w14:paraId="5532EB1F" w14:textId="77777777" w:rsidR="005A7AD4" w:rsidRPr="00C27128" w:rsidRDefault="005A7AD4" w:rsidP="005A7AD4">
            <w:pPr>
              <w:pStyle w:val="ListParagraph"/>
              <w:numPr>
                <w:ilvl w:val="0"/>
                <w:numId w:val="13"/>
              </w:numPr>
              <w:rPr>
                <w:rFonts w:ascii="Arial" w:hAnsi="Arial" w:cs="Arial"/>
                <w:sz w:val="24"/>
                <w:szCs w:val="24"/>
              </w:rPr>
            </w:pPr>
            <w:r w:rsidRPr="00C27128">
              <w:rPr>
                <w:rFonts w:ascii="Arial" w:hAnsi="Arial" w:cs="Arial"/>
                <w:sz w:val="24"/>
                <w:szCs w:val="24"/>
              </w:rPr>
              <w:lastRenderedPageBreak/>
              <w:t xml:space="preserve">University did not sign the EOSC </w:t>
            </w:r>
            <w:r w:rsidRPr="00C27128">
              <w:rPr>
                <w:rFonts w:ascii="Arial" w:hAnsi="Arial" w:cs="Arial"/>
                <w:sz w:val="24"/>
                <w:szCs w:val="24"/>
              </w:rPr>
              <w:lastRenderedPageBreak/>
              <w:t>Declaration</w:t>
            </w:r>
          </w:p>
          <w:p w14:paraId="504C1413" w14:textId="1D72DC3B" w:rsidR="005A7AD4" w:rsidRPr="00C27128" w:rsidRDefault="005A7AD4" w:rsidP="005A7AD4">
            <w:pPr>
              <w:pStyle w:val="ListParagraph"/>
              <w:numPr>
                <w:ilvl w:val="0"/>
                <w:numId w:val="13"/>
              </w:numPr>
              <w:rPr>
                <w:rFonts w:ascii="Arial" w:hAnsi="Arial" w:cs="Arial"/>
                <w:sz w:val="24"/>
                <w:szCs w:val="24"/>
              </w:rPr>
            </w:pPr>
            <w:r w:rsidRPr="00C27128">
              <w:rPr>
                <w:rFonts w:ascii="Arial" w:hAnsi="Arial" w:cs="Arial"/>
                <w:sz w:val="24"/>
                <w:szCs w:val="24"/>
              </w:rPr>
              <w:t>Can join EOSC Association but Jisc is already an Observer Member</w:t>
            </w:r>
          </w:p>
        </w:tc>
        <w:tc>
          <w:tcPr>
            <w:tcW w:w="3966" w:type="dxa"/>
            <w:tcBorders>
              <w:top w:val="single" w:sz="6" w:space="0" w:color="BEBEBE"/>
              <w:left w:val="single" w:sz="6" w:space="0" w:color="BEBEBE"/>
              <w:bottom w:val="single" w:sz="6" w:space="0" w:color="BEBEBE"/>
              <w:right w:val="single" w:sz="6" w:space="0" w:color="BEBEBE"/>
            </w:tcBorders>
          </w:tcPr>
          <w:p w14:paraId="11AAF2B3" w14:textId="77777777" w:rsidR="005A7AD4" w:rsidRPr="00C27128" w:rsidRDefault="005A7AD4" w:rsidP="005A7AD4">
            <w:pPr>
              <w:rPr>
                <w:rFonts w:ascii="Arial" w:hAnsi="Arial" w:cs="Arial"/>
                <w:sz w:val="24"/>
                <w:szCs w:val="24"/>
              </w:rPr>
            </w:pPr>
          </w:p>
        </w:tc>
        <w:tc>
          <w:tcPr>
            <w:tcW w:w="1132" w:type="dxa"/>
            <w:tcBorders>
              <w:top w:val="single" w:sz="6" w:space="0" w:color="BEBEBE"/>
              <w:left w:val="single" w:sz="6" w:space="0" w:color="BEBEBE"/>
              <w:bottom w:val="single" w:sz="6" w:space="0" w:color="BEBEBE"/>
              <w:right w:val="single" w:sz="6" w:space="0" w:color="BEBEBE"/>
            </w:tcBorders>
            <w:shd w:val="clear" w:color="auto" w:fill="FF0000"/>
          </w:tcPr>
          <w:p w14:paraId="662D6FAD" w14:textId="0BDAE025" w:rsidR="005A7AD4" w:rsidRPr="00C27128" w:rsidRDefault="005A7AD4" w:rsidP="005A7AD4">
            <w:pPr>
              <w:rPr>
                <w:rFonts w:ascii="Arial" w:hAnsi="Arial" w:cs="Arial"/>
                <w:sz w:val="24"/>
                <w:szCs w:val="24"/>
              </w:rPr>
            </w:pPr>
          </w:p>
        </w:tc>
      </w:tr>
      <w:tr w:rsidR="005A7AD4" w:rsidRPr="00C27128" w14:paraId="09AF0670" w14:textId="77777777" w:rsidTr="2B908612">
        <w:trPr>
          <w:trHeight w:val="300"/>
          <w:jc w:val="center"/>
        </w:trPr>
        <w:tc>
          <w:tcPr>
            <w:tcW w:w="446" w:type="dxa"/>
            <w:tcBorders>
              <w:bottom w:val="single" w:sz="6" w:space="0" w:color="BEBEBE"/>
            </w:tcBorders>
            <w:shd w:val="clear" w:color="auto" w:fill="auto"/>
          </w:tcPr>
          <w:p w14:paraId="3D120DE3" w14:textId="02E16C8B" w:rsidR="005A7AD4" w:rsidRPr="00C27128" w:rsidRDefault="005A7AD4" w:rsidP="005A7AD4">
            <w:pPr>
              <w:rPr>
                <w:rFonts w:ascii="Arial" w:hAnsi="Arial" w:cs="Arial"/>
                <w:sz w:val="24"/>
                <w:szCs w:val="24"/>
              </w:rPr>
            </w:pPr>
            <w:r w:rsidRPr="00C27128">
              <w:rPr>
                <w:rFonts w:ascii="Arial" w:hAnsi="Arial" w:cs="Arial"/>
                <w:sz w:val="24"/>
                <w:szCs w:val="24"/>
              </w:rPr>
              <w:t>20.</w:t>
            </w:r>
          </w:p>
        </w:tc>
        <w:tc>
          <w:tcPr>
            <w:tcW w:w="1956" w:type="dxa"/>
            <w:tcBorders>
              <w:bottom w:val="single" w:sz="6" w:space="0" w:color="BEBEBE"/>
            </w:tcBorders>
          </w:tcPr>
          <w:p w14:paraId="78AB91AE" w14:textId="545CD575" w:rsidR="005A7AD4" w:rsidRPr="00C27128" w:rsidRDefault="005A7AD4" w:rsidP="005A7AD4">
            <w:pPr>
              <w:rPr>
                <w:rFonts w:ascii="Arial" w:hAnsi="Arial" w:cs="Arial"/>
                <w:spacing w:val="-43"/>
                <w:sz w:val="24"/>
                <w:szCs w:val="24"/>
              </w:rPr>
            </w:pPr>
            <w:r w:rsidRPr="00C27128">
              <w:rPr>
                <w:rFonts w:ascii="Arial" w:hAnsi="Arial" w:cs="Arial"/>
                <w:sz w:val="24"/>
                <w:szCs w:val="24"/>
              </w:rPr>
              <w:t>Co-operation and</w:t>
            </w:r>
            <w:r w:rsidRPr="00C27128">
              <w:rPr>
                <w:rFonts w:ascii="Arial" w:hAnsi="Arial" w:cs="Arial"/>
                <w:spacing w:val="-43"/>
                <w:sz w:val="24"/>
                <w:szCs w:val="24"/>
              </w:rPr>
              <w:t xml:space="preserve">    </w:t>
            </w:r>
            <w:r w:rsidRPr="00C27128">
              <w:rPr>
                <w:rFonts w:ascii="Arial" w:hAnsi="Arial" w:cs="Arial"/>
                <w:sz w:val="24"/>
                <w:szCs w:val="24"/>
              </w:rPr>
              <w:t xml:space="preserve"> collaboration</w:t>
            </w:r>
          </w:p>
        </w:tc>
        <w:tc>
          <w:tcPr>
            <w:tcW w:w="3046" w:type="dxa"/>
            <w:tcBorders>
              <w:bottom w:val="single" w:sz="6" w:space="0" w:color="BEBEBE"/>
            </w:tcBorders>
          </w:tcPr>
          <w:p w14:paraId="6900C6B4" w14:textId="4BFD75D8" w:rsidR="005A7AD4" w:rsidRPr="00C27128" w:rsidRDefault="005A7AD4" w:rsidP="005A7AD4">
            <w:pPr>
              <w:rPr>
                <w:rFonts w:ascii="Arial" w:hAnsi="Arial" w:cs="Arial"/>
                <w:spacing w:val="-43"/>
                <w:sz w:val="24"/>
                <w:szCs w:val="24"/>
              </w:rPr>
            </w:pPr>
            <w:r w:rsidRPr="00C27128">
              <w:rPr>
                <w:rFonts w:ascii="Arial" w:hAnsi="Arial" w:cs="Arial"/>
                <w:sz w:val="24"/>
                <w:szCs w:val="24"/>
              </w:rPr>
              <w:t>Will your university develop their research data management offering so that it is</w:t>
            </w:r>
            <w:r w:rsidRPr="00C27128">
              <w:rPr>
                <w:rFonts w:ascii="Arial" w:hAnsi="Arial" w:cs="Arial"/>
                <w:spacing w:val="1"/>
                <w:sz w:val="24"/>
                <w:szCs w:val="24"/>
              </w:rPr>
              <w:t xml:space="preserve"> </w:t>
            </w:r>
            <w:r w:rsidRPr="00C27128">
              <w:rPr>
                <w:rFonts w:ascii="Arial" w:hAnsi="Arial" w:cs="Arial"/>
                <w:sz w:val="24"/>
                <w:szCs w:val="24"/>
              </w:rPr>
              <w:t>aligned with the principles of engagement with the EOSC, once the latter are agreed</w:t>
            </w:r>
            <w:r w:rsidRPr="00C27128">
              <w:rPr>
                <w:rFonts w:ascii="Arial" w:hAnsi="Arial" w:cs="Arial"/>
                <w:spacing w:val="1"/>
                <w:sz w:val="24"/>
                <w:szCs w:val="24"/>
              </w:rPr>
              <w:t xml:space="preserve"> </w:t>
            </w:r>
            <w:r w:rsidRPr="00C27128">
              <w:rPr>
                <w:rFonts w:ascii="Arial" w:hAnsi="Arial" w:cs="Arial"/>
                <w:sz w:val="24"/>
                <w:szCs w:val="24"/>
              </w:rPr>
              <w:t>and</w:t>
            </w:r>
            <w:r w:rsidRPr="00C27128">
              <w:rPr>
                <w:rFonts w:ascii="Arial" w:hAnsi="Arial" w:cs="Arial"/>
                <w:spacing w:val="-2"/>
                <w:sz w:val="24"/>
                <w:szCs w:val="24"/>
              </w:rPr>
              <w:t xml:space="preserve"> </w:t>
            </w:r>
            <w:r w:rsidRPr="00C27128">
              <w:rPr>
                <w:rFonts w:ascii="Arial" w:hAnsi="Arial" w:cs="Arial"/>
                <w:sz w:val="24"/>
                <w:szCs w:val="24"/>
              </w:rPr>
              <w:t>available?</w:t>
            </w:r>
          </w:p>
        </w:tc>
        <w:tc>
          <w:tcPr>
            <w:tcW w:w="4100" w:type="dxa"/>
            <w:tcBorders>
              <w:bottom w:val="single" w:sz="6" w:space="0" w:color="BEBEBE"/>
            </w:tcBorders>
            <w:shd w:val="clear" w:color="auto" w:fill="auto"/>
          </w:tcPr>
          <w:p w14:paraId="5DD3E964" w14:textId="3583CA06" w:rsidR="005A7AD4" w:rsidRPr="00C27128" w:rsidRDefault="005A7AD4" w:rsidP="005A7AD4">
            <w:pPr>
              <w:pStyle w:val="ListParagraph"/>
              <w:numPr>
                <w:ilvl w:val="0"/>
                <w:numId w:val="13"/>
              </w:numPr>
              <w:rPr>
                <w:rFonts w:ascii="Arial" w:hAnsi="Arial" w:cs="Arial"/>
                <w:sz w:val="24"/>
                <w:szCs w:val="24"/>
              </w:rPr>
            </w:pPr>
            <w:r w:rsidRPr="00C27128">
              <w:rPr>
                <w:rFonts w:ascii="Arial" w:hAnsi="Arial" w:cs="Arial"/>
                <w:sz w:val="24"/>
                <w:szCs w:val="24"/>
              </w:rPr>
              <w:t>EOSC is still under development and Jisc will advise UK HE community when to begin engaging directly with EOSC</w:t>
            </w:r>
          </w:p>
        </w:tc>
        <w:tc>
          <w:tcPr>
            <w:tcW w:w="3966" w:type="dxa"/>
            <w:tcBorders>
              <w:bottom w:val="single" w:sz="6" w:space="0" w:color="BEBEBE"/>
            </w:tcBorders>
          </w:tcPr>
          <w:p w14:paraId="25AD80CA" w14:textId="7D030FB2" w:rsidR="005A7AD4" w:rsidRPr="00C27128" w:rsidRDefault="005A7AD4" w:rsidP="005A7AD4">
            <w:pPr>
              <w:pStyle w:val="ListParagraph"/>
              <w:numPr>
                <w:ilvl w:val="0"/>
                <w:numId w:val="13"/>
              </w:numPr>
              <w:rPr>
                <w:rFonts w:ascii="Arial" w:hAnsi="Arial" w:cs="Arial"/>
                <w:sz w:val="24"/>
                <w:szCs w:val="24"/>
              </w:rPr>
            </w:pPr>
            <w:r w:rsidRPr="00C27128">
              <w:rPr>
                <w:rFonts w:ascii="Arial" w:hAnsi="Arial" w:cs="Arial"/>
                <w:sz w:val="24"/>
                <w:szCs w:val="24"/>
              </w:rPr>
              <w:t xml:space="preserve">OR Group will keep engagement with EOSC under review </w:t>
            </w:r>
          </w:p>
        </w:tc>
        <w:tc>
          <w:tcPr>
            <w:tcW w:w="1132" w:type="dxa"/>
            <w:tcBorders>
              <w:bottom w:val="single" w:sz="6" w:space="0" w:color="BEBEBE"/>
            </w:tcBorders>
            <w:shd w:val="clear" w:color="auto" w:fill="FFC000"/>
          </w:tcPr>
          <w:p w14:paraId="0C328899" w14:textId="1E57E3B4" w:rsidR="005A7AD4" w:rsidRPr="00C27128" w:rsidRDefault="005A7AD4" w:rsidP="005A7AD4">
            <w:pPr>
              <w:rPr>
                <w:rFonts w:ascii="Arial" w:hAnsi="Arial" w:cs="Arial"/>
                <w:sz w:val="24"/>
                <w:szCs w:val="24"/>
              </w:rPr>
            </w:pPr>
          </w:p>
        </w:tc>
      </w:tr>
      <w:tr w:rsidR="00897279" w:rsidRPr="00C27128" w14:paraId="21D1A182" w14:textId="77777777" w:rsidTr="2B908612">
        <w:trPr>
          <w:trHeight w:val="300"/>
          <w:jc w:val="center"/>
        </w:trPr>
        <w:tc>
          <w:tcPr>
            <w:tcW w:w="14646" w:type="dxa"/>
            <w:gridSpan w:val="6"/>
            <w:shd w:val="clear" w:color="auto" w:fill="FFFFFF" w:themeFill="background1"/>
          </w:tcPr>
          <w:p w14:paraId="16BB12EC" w14:textId="61A15E11" w:rsidR="00897279" w:rsidRPr="00C27128" w:rsidRDefault="00897279" w:rsidP="00897279">
            <w:pPr>
              <w:pStyle w:val="Heading2"/>
              <w:jc w:val="center"/>
              <w:rPr>
                <w:rFonts w:ascii="Arial" w:hAnsi="Arial" w:cs="Arial"/>
                <w:b/>
                <w:bCs/>
                <w:sz w:val="24"/>
                <w:szCs w:val="24"/>
              </w:rPr>
            </w:pPr>
            <w:r w:rsidRPr="00C27128">
              <w:rPr>
                <w:rFonts w:ascii="Arial" w:hAnsi="Arial" w:cs="Arial"/>
                <w:b/>
                <w:bCs/>
                <w:color w:val="auto"/>
                <w:sz w:val="24"/>
                <w:szCs w:val="24"/>
              </w:rPr>
              <w:t>Education and skills</w:t>
            </w:r>
          </w:p>
        </w:tc>
      </w:tr>
      <w:tr w:rsidR="0018557C" w:rsidRPr="00C27128" w14:paraId="666A0291" w14:textId="77777777" w:rsidTr="2B908612">
        <w:trPr>
          <w:trHeight w:val="300"/>
          <w:jc w:val="center"/>
        </w:trPr>
        <w:tc>
          <w:tcPr>
            <w:tcW w:w="446" w:type="dxa"/>
            <w:shd w:val="clear" w:color="auto" w:fill="auto"/>
          </w:tcPr>
          <w:p w14:paraId="275433AE" w14:textId="4586FF49" w:rsidR="0018557C" w:rsidRPr="00C27128" w:rsidRDefault="0018557C" w:rsidP="0018557C">
            <w:pPr>
              <w:rPr>
                <w:rFonts w:ascii="Arial" w:hAnsi="Arial" w:cs="Arial"/>
                <w:sz w:val="24"/>
                <w:szCs w:val="24"/>
              </w:rPr>
            </w:pPr>
            <w:r w:rsidRPr="00C27128">
              <w:rPr>
                <w:rFonts w:ascii="Arial" w:hAnsi="Arial" w:cs="Arial"/>
                <w:sz w:val="24"/>
                <w:szCs w:val="24"/>
              </w:rPr>
              <w:t>21.</w:t>
            </w:r>
          </w:p>
        </w:tc>
        <w:tc>
          <w:tcPr>
            <w:tcW w:w="1956" w:type="dxa"/>
          </w:tcPr>
          <w:p w14:paraId="644F7060" w14:textId="66FC7DC4" w:rsidR="0018557C" w:rsidRPr="00C27128" w:rsidRDefault="0018557C" w:rsidP="0018557C">
            <w:pPr>
              <w:rPr>
                <w:rFonts w:ascii="Arial" w:hAnsi="Arial" w:cs="Arial"/>
                <w:sz w:val="24"/>
                <w:szCs w:val="24"/>
              </w:rPr>
            </w:pPr>
            <w:r w:rsidRPr="00C27128">
              <w:rPr>
                <w:rFonts w:ascii="Arial" w:hAnsi="Arial" w:cs="Arial"/>
                <w:sz w:val="24"/>
                <w:szCs w:val="24"/>
              </w:rPr>
              <w:t>Training</w:t>
            </w:r>
          </w:p>
        </w:tc>
        <w:tc>
          <w:tcPr>
            <w:tcW w:w="3046" w:type="dxa"/>
          </w:tcPr>
          <w:p w14:paraId="56970EBB" w14:textId="21E4A5C4" w:rsidR="0018557C" w:rsidRPr="00C27128" w:rsidRDefault="0018557C" w:rsidP="0018557C">
            <w:pPr>
              <w:rPr>
                <w:rFonts w:ascii="Arial" w:hAnsi="Arial" w:cs="Arial"/>
                <w:spacing w:val="-43"/>
                <w:sz w:val="24"/>
                <w:szCs w:val="24"/>
              </w:rPr>
            </w:pPr>
            <w:r w:rsidRPr="00C27128">
              <w:rPr>
                <w:rFonts w:ascii="Arial" w:hAnsi="Arial" w:cs="Arial"/>
                <w:sz w:val="24"/>
                <w:szCs w:val="24"/>
              </w:rPr>
              <w:t>Does your institution offer skills training</w:t>
            </w:r>
            <w:r w:rsidRPr="00C27128">
              <w:rPr>
                <w:rFonts w:ascii="Arial" w:hAnsi="Arial" w:cs="Arial"/>
                <w:spacing w:val="1"/>
                <w:sz w:val="24"/>
                <w:szCs w:val="24"/>
              </w:rPr>
              <w:t xml:space="preserve"> </w:t>
            </w:r>
            <w:r w:rsidRPr="00C27128">
              <w:rPr>
                <w:rFonts w:ascii="Arial" w:hAnsi="Arial" w:cs="Arial"/>
                <w:sz w:val="24"/>
                <w:szCs w:val="24"/>
              </w:rPr>
              <w:t xml:space="preserve">specifically in OR (in all or certain </w:t>
            </w:r>
            <w:r w:rsidRPr="00C27128">
              <w:rPr>
                <w:rFonts w:ascii="Arial" w:hAnsi="Arial" w:cs="Arial"/>
                <w:spacing w:val="-43"/>
                <w:sz w:val="24"/>
                <w:szCs w:val="24"/>
              </w:rPr>
              <w:t xml:space="preserve">   </w:t>
            </w:r>
            <w:r w:rsidRPr="00C27128">
              <w:rPr>
                <w:rFonts w:ascii="Arial" w:hAnsi="Arial" w:cs="Arial"/>
                <w:sz w:val="24"/>
                <w:szCs w:val="24"/>
              </w:rPr>
              <w:t>of the eight areas, or other OR</w:t>
            </w:r>
            <w:r w:rsidRPr="00C27128">
              <w:rPr>
                <w:rFonts w:ascii="Arial" w:hAnsi="Arial" w:cs="Arial"/>
                <w:spacing w:val="1"/>
                <w:sz w:val="24"/>
                <w:szCs w:val="24"/>
              </w:rPr>
              <w:t xml:space="preserve"> a</w:t>
            </w:r>
            <w:r w:rsidRPr="00C27128">
              <w:rPr>
                <w:rFonts w:ascii="Arial" w:hAnsi="Arial" w:cs="Arial"/>
                <w:sz w:val="24"/>
                <w:szCs w:val="24"/>
              </w:rPr>
              <w:t>spects)?</w:t>
            </w:r>
          </w:p>
        </w:tc>
        <w:tc>
          <w:tcPr>
            <w:tcW w:w="4100" w:type="dxa"/>
            <w:shd w:val="clear" w:color="auto" w:fill="auto"/>
          </w:tcPr>
          <w:p w14:paraId="7C1CFF6F" w14:textId="38A03701" w:rsidR="0018557C" w:rsidRPr="00C27128" w:rsidRDefault="0018557C" w:rsidP="0018557C">
            <w:pPr>
              <w:pStyle w:val="ListParagraph"/>
              <w:numPr>
                <w:ilvl w:val="0"/>
                <w:numId w:val="13"/>
              </w:numPr>
              <w:rPr>
                <w:rFonts w:ascii="Arial" w:hAnsi="Arial" w:cs="Arial"/>
                <w:sz w:val="24"/>
                <w:szCs w:val="24"/>
              </w:rPr>
            </w:pPr>
            <w:r w:rsidRPr="00C27128">
              <w:rPr>
                <w:rFonts w:ascii="Arial" w:hAnsi="Arial" w:cs="Arial"/>
                <w:sz w:val="24"/>
                <w:szCs w:val="24"/>
              </w:rPr>
              <w:t>OR team offers courses (through Staff Learning and Development Programme, Postdoctoral Development Centre and Graduate School) aimed at academic staff and research postgraduates. OR team also offers ad hoc training sessions to schools and research groups</w:t>
            </w:r>
          </w:p>
        </w:tc>
        <w:tc>
          <w:tcPr>
            <w:tcW w:w="3966" w:type="dxa"/>
          </w:tcPr>
          <w:p w14:paraId="7F804DEA" w14:textId="21316E39" w:rsidR="0018557C" w:rsidRPr="00C27128" w:rsidRDefault="0018557C" w:rsidP="0018557C">
            <w:pPr>
              <w:pStyle w:val="ListParagraph"/>
              <w:numPr>
                <w:ilvl w:val="0"/>
                <w:numId w:val="13"/>
              </w:numPr>
              <w:rPr>
                <w:rFonts w:ascii="Arial" w:hAnsi="Arial" w:cs="Arial"/>
                <w:sz w:val="24"/>
                <w:szCs w:val="24"/>
              </w:rPr>
            </w:pPr>
            <w:r w:rsidRPr="00C27128">
              <w:rPr>
                <w:rFonts w:ascii="Arial" w:hAnsi="Arial" w:cs="Arial"/>
                <w:sz w:val="24"/>
                <w:szCs w:val="24"/>
              </w:rPr>
              <w:t>Information Compliance Unit, Open Research Team and Governance, Ethics and Integrity will continue to collaborate on</w:t>
            </w:r>
            <w:r w:rsidRPr="00C27128" w:rsidDel="002C42E2">
              <w:rPr>
                <w:rFonts w:ascii="Arial" w:hAnsi="Arial" w:cs="Arial"/>
                <w:sz w:val="24"/>
                <w:szCs w:val="24"/>
              </w:rPr>
              <w:t xml:space="preserve"> </w:t>
            </w:r>
            <w:r w:rsidRPr="00C27128">
              <w:rPr>
                <w:rFonts w:ascii="Arial" w:hAnsi="Arial" w:cs="Arial"/>
                <w:sz w:val="24"/>
                <w:szCs w:val="24"/>
              </w:rPr>
              <w:t>RDM training where possible</w:t>
            </w:r>
          </w:p>
        </w:tc>
        <w:tc>
          <w:tcPr>
            <w:tcW w:w="1132" w:type="dxa"/>
            <w:shd w:val="clear" w:color="auto" w:fill="FFC000"/>
          </w:tcPr>
          <w:p w14:paraId="783A0F4D" w14:textId="27FD3EC0" w:rsidR="0018557C" w:rsidRPr="00C27128" w:rsidRDefault="0018557C" w:rsidP="0018557C">
            <w:pPr>
              <w:rPr>
                <w:rFonts w:ascii="Arial" w:hAnsi="Arial" w:cs="Arial"/>
                <w:sz w:val="24"/>
                <w:szCs w:val="24"/>
              </w:rPr>
            </w:pPr>
          </w:p>
        </w:tc>
      </w:tr>
      <w:tr w:rsidR="0018557C" w:rsidRPr="00C27128" w14:paraId="14425176" w14:textId="77777777" w:rsidTr="2B908612">
        <w:trPr>
          <w:trHeight w:val="300"/>
          <w:jc w:val="center"/>
        </w:trPr>
        <w:tc>
          <w:tcPr>
            <w:tcW w:w="446" w:type="dxa"/>
            <w:shd w:val="clear" w:color="auto" w:fill="auto"/>
          </w:tcPr>
          <w:p w14:paraId="58C037B7" w14:textId="48A3EC2A" w:rsidR="0018557C" w:rsidRPr="00C27128" w:rsidRDefault="0018557C" w:rsidP="0018557C">
            <w:pPr>
              <w:rPr>
                <w:rFonts w:ascii="Arial" w:hAnsi="Arial" w:cs="Arial"/>
                <w:sz w:val="24"/>
                <w:szCs w:val="24"/>
              </w:rPr>
            </w:pPr>
            <w:r w:rsidRPr="00C27128">
              <w:rPr>
                <w:rFonts w:ascii="Arial" w:hAnsi="Arial" w:cs="Arial"/>
                <w:sz w:val="24"/>
                <w:szCs w:val="24"/>
              </w:rPr>
              <w:t>22.</w:t>
            </w:r>
          </w:p>
        </w:tc>
        <w:tc>
          <w:tcPr>
            <w:tcW w:w="1956" w:type="dxa"/>
          </w:tcPr>
          <w:p w14:paraId="61264417" w14:textId="53A7DACD" w:rsidR="0018557C" w:rsidRPr="00C27128" w:rsidRDefault="0018557C" w:rsidP="0018557C">
            <w:pPr>
              <w:rPr>
                <w:rFonts w:ascii="Arial" w:hAnsi="Arial" w:cs="Arial"/>
                <w:sz w:val="24"/>
                <w:szCs w:val="24"/>
              </w:rPr>
            </w:pPr>
            <w:r w:rsidRPr="00C27128">
              <w:rPr>
                <w:rFonts w:ascii="Arial" w:hAnsi="Arial" w:cs="Arial"/>
                <w:sz w:val="24"/>
                <w:szCs w:val="24"/>
              </w:rPr>
              <w:t>Audience</w:t>
            </w:r>
          </w:p>
        </w:tc>
        <w:tc>
          <w:tcPr>
            <w:tcW w:w="3046" w:type="dxa"/>
          </w:tcPr>
          <w:p w14:paraId="140F13AE" w14:textId="25F557E0" w:rsidR="0018557C" w:rsidRPr="00C27128" w:rsidRDefault="0018557C" w:rsidP="0018557C">
            <w:pPr>
              <w:rPr>
                <w:rFonts w:ascii="Arial" w:hAnsi="Arial" w:cs="Arial"/>
                <w:sz w:val="24"/>
                <w:szCs w:val="24"/>
              </w:rPr>
            </w:pPr>
            <w:r w:rsidRPr="00C27128">
              <w:rPr>
                <w:rFonts w:ascii="Arial" w:hAnsi="Arial" w:cs="Arial"/>
                <w:sz w:val="24"/>
                <w:szCs w:val="24"/>
              </w:rPr>
              <w:t>Is any OR skills training</w:t>
            </w:r>
            <w:r w:rsidRPr="00C27128">
              <w:rPr>
                <w:rFonts w:ascii="Arial" w:hAnsi="Arial" w:cs="Arial"/>
                <w:spacing w:val="1"/>
                <w:sz w:val="24"/>
                <w:szCs w:val="24"/>
              </w:rPr>
              <w:t xml:space="preserve"> </w:t>
            </w:r>
            <w:r w:rsidRPr="00C27128">
              <w:rPr>
                <w:rFonts w:ascii="Arial" w:hAnsi="Arial" w:cs="Arial"/>
                <w:sz w:val="24"/>
                <w:szCs w:val="24"/>
              </w:rPr>
              <w:t>mandatory, and for which categories of</w:t>
            </w:r>
            <w:r w:rsidRPr="00C27128">
              <w:rPr>
                <w:rFonts w:ascii="Arial" w:hAnsi="Arial" w:cs="Arial"/>
                <w:spacing w:val="-43"/>
                <w:sz w:val="24"/>
                <w:szCs w:val="24"/>
              </w:rPr>
              <w:t xml:space="preserve"> </w:t>
            </w:r>
            <w:r w:rsidRPr="00C27128">
              <w:rPr>
                <w:rFonts w:ascii="Arial" w:hAnsi="Arial" w:cs="Arial"/>
                <w:sz w:val="24"/>
                <w:szCs w:val="24"/>
              </w:rPr>
              <w:t>staff/researchers/students?</w:t>
            </w:r>
          </w:p>
        </w:tc>
        <w:tc>
          <w:tcPr>
            <w:tcW w:w="4100" w:type="dxa"/>
            <w:shd w:val="clear" w:color="auto" w:fill="auto"/>
          </w:tcPr>
          <w:p w14:paraId="2172AE37" w14:textId="3D828D04" w:rsidR="0018557C" w:rsidRPr="00C27128" w:rsidRDefault="0018557C" w:rsidP="0018557C">
            <w:pPr>
              <w:pStyle w:val="ListParagraph"/>
              <w:numPr>
                <w:ilvl w:val="0"/>
                <w:numId w:val="13"/>
              </w:numPr>
              <w:rPr>
                <w:rFonts w:ascii="Arial" w:hAnsi="Arial" w:cs="Arial"/>
                <w:sz w:val="24"/>
                <w:szCs w:val="24"/>
              </w:rPr>
            </w:pPr>
            <w:r w:rsidRPr="00C27128">
              <w:rPr>
                <w:rFonts w:ascii="Arial" w:hAnsi="Arial" w:cs="Arial"/>
                <w:sz w:val="24"/>
                <w:szCs w:val="24"/>
              </w:rPr>
              <w:t>OR training is not mandatory although an online course on the REF OA Policy was created in Queen’s Online</w:t>
            </w:r>
          </w:p>
        </w:tc>
        <w:tc>
          <w:tcPr>
            <w:tcW w:w="3966" w:type="dxa"/>
          </w:tcPr>
          <w:p w14:paraId="479229B4" w14:textId="77777777" w:rsidR="0018557C" w:rsidRPr="00C27128" w:rsidRDefault="0018557C" w:rsidP="0018557C">
            <w:pPr>
              <w:rPr>
                <w:rFonts w:ascii="Arial" w:hAnsi="Arial" w:cs="Arial"/>
                <w:sz w:val="24"/>
                <w:szCs w:val="24"/>
              </w:rPr>
            </w:pPr>
          </w:p>
        </w:tc>
        <w:tc>
          <w:tcPr>
            <w:tcW w:w="1132" w:type="dxa"/>
            <w:shd w:val="clear" w:color="auto" w:fill="FF0000"/>
          </w:tcPr>
          <w:p w14:paraId="4D56C14C" w14:textId="2EFA6EAF" w:rsidR="0018557C" w:rsidRPr="00C27128" w:rsidRDefault="0018557C" w:rsidP="0018557C">
            <w:pPr>
              <w:rPr>
                <w:rFonts w:ascii="Arial" w:hAnsi="Arial" w:cs="Arial"/>
                <w:sz w:val="24"/>
                <w:szCs w:val="24"/>
              </w:rPr>
            </w:pPr>
          </w:p>
        </w:tc>
      </w:tr>
      <w:tr w:rsidR="0018557C" w:rsidRPr="00C27128" w14:paraId="0ACB16EE" w14:textId="77777777" w:rsidTr="2B908612">
        <w:trPr>
          <w:trHeight w:val="300"/>
          <w:jc w:val="center"/>
        </w:trPr>
        <w:tc>
          <w:tcPr>
            <w:tcW w:w="446" w:type="dxa"/>
            <w:tcBorders>
              <w:bottom w:val="single" w:sz="6" w:space="0" w:color="BEBEBE"/>
            </w:tcBorders>
            <w:shd w:val="clear" w:color="auto" w:fill="auto"/>
          </w:tcPr>
          <w:p w14:paraId="60B870F5" w14:textId="5C5BE35D" w:rsidR="0018557C" w:rsidRPr="00C27128" w:rsidRDefault="0018557C" w:rsidP="0018557C">
            <w:pPr>
              <w:rPr>
                <w:rFonts w:ascii="Arial" w:hAnsi="Arial" w:cs="Arial"/>
                <w:sz w:val="24"/>
                <w:szCs w:val="24"/>
              </w:rPr>
            </w:pPr>
            <w:r w:rsidRPr="00C27128">
              <w:rPr>
                <w:rFonts w:ascii="Arial" w:hAnsi="Arial" w:cs="Arial"/>
                <w:sz w:val="24"/>
                <w:szCs w:val="24"/>
              </w:rPr>
              <w:t>23.</w:t>
            </w:r>
          </w:p>
        </w:tc>
        <w:tc>
          <w:tcPr>
            <w:tcW w:w="1956" w:type="dxa"/>
            <w:tcBorders>
              <w:bottom w:val="single" w:sz="6" w:space="0" w:color="BEBEBE"/>
            </w:tcBorders>
          </w:tcPr>
          <w:p w14:paraId="1ED2474A" w14:textId="4C2E5AA0" w:rsidR="0018557C" w:rsidRPr="00C27128" w:rsidRDefault="0018557C" w:rsidP="0018557C">
            <w:pPr>
              <w:rPr>
                <w:rFonts w:ascii="Arial" w:hAnsi="Arial" w:cs="Arial"/>
                <w:sz w:val="24"/>
                <w:szCs w:val="24"/>
              </w:rPr>
            </w:pPr>
            <w:r w:rsidRPr="00C27128">
              <w:rPr>
                <w:rFonts w:ascii="Arial" w:hAnsi="Arial" w:cs="Arial"/>
                <w:sz w:val="24"/>
                <w:szCs w:val="24"/>
              </w:rPr>
              <w:t>Assessment</w:t>
            </w:r>
          </w:p>
        </w:tc>
        <w:tc>
          <w:tcPr>
            <w:tcW w:w="3046" w:type="dxa"/>
            <w:tcBorders>
              <w:bottom w:val="single" w:sz="6" w:space="0" w:color="BEBEBE"/>
            </w:tcBorders>
          </w:tcPr>
          <w:p w14:paraId="0405A506" w14:textId="4588FA70" w:rsidR="0018557C" w:rsidRPr="00C27128" w:rsidRDefault="0018557C" w:rsidP="0018557C">
            <w:pPr>
              <w:rPr>
                <w:rFonts w:ascii="Arial" w:hAnsi="Arial" w:cs="Arial"/>
                <w:sz w:val="24"/>
                <w:szCs w:val="24"/>
              </w:rPr>
            </w:pPr>
            <w:r w:rsidRPr="00C27128">
              <w:rPr>
                <w:rFonts w:ascii="Arial" w:hAnsi="Arial" w:cs="Arial"/>
                <w:sz w:val="24"/>
                <w:szCs w:val="24"/>
              </w:rPr>
              <w:t>Does your institution monitor or assess the provision, uptake and impact of OR skills training?</w:t>
            </w:r>
          </w:p>
        </w:tc>
        <w:tc>
          <w:tcPr>
            <w:tcW w:w="4100" w:type="dxa"/>
            <w:tcBorders>
              <w:bottom w:val="single" w:sz="6" w:space="0" w:color="BEBEBE"/>
            </w:tcBorders>
            <w:shd w:val="clear" w:color="auto" w:fill="auto"/>
          </w:tcPr>
          <w:p w14:paraId="67988110" w14:textId="4EC35803" w:rsidR="0018557C" w:rsidRPr="00C27128" w:rsidRDefault="0018557C" w:rsidP="0018557C">
            <w:pPr>
              <w:pStyle w:val="ListParagraph"/>
              <w:numPr>
                <w:ilvl w:val="0"/>
                <w:numId w:val="13"/>
              </w:numPr>
              <w:rPr>
                <w:rFonts w:ascii="Arial" w:hAnsi="Arial" w:cs="Arial"/>
                <w:sz w:val="24"/>
                <w:szCs w:val="24"/>
              </w:rPr>
            </w:pPr>
            <w:r w:rsidRPr="00C27128">
              <w:rPr>
                <w:rFonts w:ascii="Arial" w:hAnsi="Arial" w:cs="Arial"/>
                <w:sz w:val="24"/>
                <w:szCs w:val="24"/>
              </w:rPr>
              <w:t xml:space="preserve">OR team provides training attendance figures for the Open Research Group, Library Annual Report and the </w:t>
            </w:r>
            <w:hyperlink r:id="rId34">
              <w:r w:rsidRPr="00C27128">
                <w:rPr>
                  <w:rStyle w:val="Hyperlink"/>
                  <w:rFonts w:ascii="Arial" w:hAnsi="Arial" w:cs="Arial"/>
                  <w:sz w:val="24"/>
                  <w:szCs w:val="24"/>
                </w:rPr>
                <w:t>SCONUL</w:t>
              </w:r>
            </w:hyperlink>
            <w:r w:rsidRPr="00C27128">
              <w:rPr>
                <w:rFonts w:ascii="Arial" w:hAnsi="Arial" w:cs="Arial"/>
                <w:sz w:val="24"/>
                <w:szCs w:val="24"/>
              </w:rPr>
              <w:t xml:space="preserve"> annual statistical return</w:t>
            </w:r>
          </w:p>
        </w:tc>
        <w:tc>
          <w:tcPr>
            <w:tcW w:w="3966" w:type="dxa"/>
            <w:tcBorders>
              <w:bottom w:val="single" w:sz="6" w:space="0" w:color="BEBEBE"/>
            </w:tcBorders>
          </w:tcPr>
          <w:p w14:paraId="609C3141" w14:textId="52D0E638" w:rsidR="0018557C" w:rsidRPr="00C27128" w:rsidRDefault="0018557C" w:rsidP="0018557C">
            <w:pPr>
              <w:rPr>
                <w:rFonts w:ascii="Arial" w:hAnsi="Arial" w:cs="Arial"/>
                <w:sz w:val="24"/>
                <w:szCs w:val="24"/>
              </w:rPr>
            </w:pPr>
          </w:p>
        </w:tc>
        <w:tc>
          <w:tcPr>
            <w:tcW w:w="1132" w:type="dxa"/>
            <w:tcBorders>
              <w:bottom w:val="single" w:sz="6" w:space="0" w:color="BEBEBE"/>
            </w:tcBorders>
            <w:shd w:val="clear" w:color="auto" w:fill="FFC000"/>
          </w:tcPr>
          <w:p w14:paraId="631A80C6" w14:textId="1DEC1154" w:rsidR="0018557C" w:rsidRPr="00C27128" w:rsidRDefault="0018557C" w:rsidP="0018557C">
            <w:pPr>
              <w:rPr>
                <w:rFonts w:ascii="Arial" w:hAnsi="Arial" w:cs="Arial"/>
                <w:sz w:val="24"/>
                <w:szCs w:val="24"/>
              </w:rPr>
            </w:pPr>
          </w:p>
        </w:tc>
      </w:tr>
      <w:tr w:rsidR="00897279" w:rsidRPr="00C27128" w14:paraId="23F9162E" w14:textId="77777777" w:rsidTr="2B908612">
        <w:trPr>
          <w:trHeight w:val="300"/>
          <w:jc w:val="center"/>
        </w:trPr>
        <w:tc>
          <w:tcPr>
            <w:tcW w:w="14646" w:type="dxa"/>
            <w:gridSpan w:val="6"/>
            <w:shd w:val="clear" w:color="auto" w:fill="FFFFFF" w:themeFill="background1"/>
          </w:tcPr>
          <w:p w14:paraId="09448042" w14:textId="28A2AF6A" w:rsidR="00897279" w:rsidRPr="00C27128" w:rsidRDefault="00897279" w:rsidP="00897279">
            <w:pPr>
              <w:jc w:val="center"/>
              <w:rPr>
                <w:rFonts w:ascii="Arial" w:hAnsi="Arial" w:cs="Arial"/>
                <w:b/>
                <w:bCs/>
                <w:color w:val="FFFFFF" w:themeColor="background1"/>
                <w:sz w:val="24"/>
                <w:szCs w:val="24"/>
              </w:rPr>
            </w:pPr>
            <w:r w:rsidRPr="00C27128">
              <w:rPr>
                <w:rFonts w:ascii="Arial" w:hAnsi="Arial" w:cs="Arial"/>
                <w:b/>
                <w:bCs/>
                <w:sz w:val="24"/>
                <w:szCs w:val="24"/>
              </w:rPr>
              <w:t>Recognition and rewards</w:t>
            </w:r>
          </w:p>
        </w:tc>
      </w:tr>
      <w:tr w:rsidR="00ED3E9E" w:rsidRPr="00C27128" w14:paraId="5BAF2807" w14:textId="77777777" w:rsidTr="2B908612">
        <w:trPr>
          <w:trHeight w:val="300"/>
          <w:jc w:val="center"/>
        </w:trPr>
        <w:tc>
          <w:tcPr>
            <w:tcW w:w="446" w:type="dxa"/>
            <w:shd w:val="clear" w:color="auto" w:fill="auto"/>
          </w:tcPr>
          <w:p w14:paraId="147CB97D" w14:textId="4C2F0E60" w:rsidR="00ED3E9E" w:rsidRPr="00C27128" w:rsidRDefault="00ED3E9E" w:rsidP="00ED3E9E">
            <w:pPr>
              <w:rPr>
                <w:rFonts w:ascii="Arial" w:hAnsi="Arial" w:cs="Arial"/>
                <w:sz w:val="24"/>
                <w:szCs w:val="24"/>
              </w:rPr>
            </w:pPr>
            <w:r w:rsidRPr="00C27128">
              <w:rPr>
                <w:rFonts w:ascii="Arial" w:hAnsi="Arial" w:cs="Arial"/>
                <w:sz w:val="24"/>
                <w:szCs w:val="24"/>
              </w:rPr>
              <w:t>24.</w:t>
            </w:r>
          </w:p>
        </w:tc>
        <w:tc>
          <w:tcPr>
            <w:tcW w:w="1956" w:type="dxa"/>
          </w:tcPr>
          <w:p w14:paraId="0FE4A264" w14:textId="444748E6" w:rsidR="00ED3E9E" w:rsidRPr="00C27128" w:rsidRDefault="00ED3E9E" w:rsidP="00ED3E9E">
            <w:pPr>
              <w:rPr>
                <w:rFonts w:ascii="Arial" w:hAnsi="Arial" w:cs="Arial"/>
                <w:sz w:val="24"/>
                <w:szCs w:val="24"/>
              </w:rPr>
            </w:pPr>
            <w:r w:rsidRPr="00C27128">
              <w:rPr>
                <w:rFonts w:ascii="Arial" w:hAnsi="Arial" w:cs="Arial"/>
                <w:sz w:val="24"/>
                <w:szCs w:val="24"/>
              </w:rPr>
              <w:t>HR</w:t>
            </w:r>
            <w:r w:rsidRPr="00C27128">
              <w:rPr>
                <w:rFonts w:ascii="Arial" w:hAnsi="Arial" w:cs="Arial"/>
                <w:spacing w:val="-2"/>
                <w:sz w:val="24"/>
                <w:szCs w:val="24"/>
              </w:rPr>
              <w:t xml:space="preserve"> </w:t>
            </w:r>
            <w:r w:rsidRPr="00C27128">
              <w:rPr>
                <w:rFonts w:ascii="Arial" w:hAnsi="Arial" w:cs="Arial"/>
                <w:sz w:val="24"/>
                <w:szCs w:val="24"/>
              </w:rPr>
              <w:t>policy</w:t>
            </w:r>
          </w:p>
        </w:tc>
        <w:tc>
          <w:tcPr>
            <w:tcW w:w="3046" w:type="dxa"/>
          </w:tcPr>
          <w:p w14:paraId="51368FB9" w14:textId="7F36D91E" w:rsidR="00ED3E9E" w:rsidRPr="00C27128" w:rsidRDefault="00ED3E9E" w:rsidP="00ED3E9E">
            <w:pPr>
              <w:rPr>
                <w:rFonts w:ascii="Arial" w:hAnsi="Arial" w:cs="Arial"/>
                <w:sz w:val="24"/>
                <w:szCs w:val="24"/>
              </w:rPr>
            </w:pPr>
            <w:r w:rsidRPr="00C27128">
              <w:rPr>
                <w:rFonts w:ascii="Arial" w:hAnsi="Arial" w:cs="Arial"/>
                <w:sz w:val="24"/>
                <w:szCs w:val="24"/>
              </w:rPr>
              <w:t xml:space="preserve">Does your institution integrate OR in its HR and career frameworks as an </w:t>
            </w:r>
            <w:r w:rsidRPr="00C27128">
              <w:rPr>
                <w:rFonts w:ascii="Arial" w:hAnsi="Arial" w:cs="Arial"/>
                <w:sz w:val="24"/>
                <w:szCs w:val="24"/>
              </w:rPr>
              <w:lastRenderedPageBreak/>
              <w:t>explicit element in recruitment,</w:t>
            </w:r>
            <w:r w:rsidRPr="00C27128">
              <w:rPr>
                <w:rFonts w:ascii="Arial" w:hAnsi="Arial" w:cs="Arial"/>
                <w:spacing w:val="1"/>
                <w:sz w:val="24"/>
                <w:szCs w:val="24"/>
              </w:rPr>
              <w:t xml:space="preserve"> </w:t>
            </w:r>
            <w:r w:rsidRPr="00C27128">
              <w:rPr>
                <w:rFonts w:ascii="Arial" w:hAnsi="Arial" w:cs="Arial"/>
                <w:sz w:val="24"/>
                <w:szCs w:val="24"/>
              </w:rPr>
              <w:t>performance</w:t>
            </w:r>
            <w:r w:rsidRPr="00C27128">
              <w:rPr>
                <w:rFonts w:ascii="Arial" w:hAnsi="Arial" w:cs="Arial"/>
                <w:spacing w:val="-1"/>
                <w:sz w:val="24"/>
                <w:szCs w:val="24"/>
              </w:rPr>
              <w:t xml:space="preserve"> </w:t>
            </w:r>
            <w:r w:rsidRPr="00C27128">
              <w:rPr>
                <w:rFonts w:ascii="Arial" w:hAnsi="Arial" w:cs="Arial"/>
                <w:sz w:val="24"/>
                <w:szCs w:val="24"/>
              </w:rPr>
              <w:t>evaluation</w:t>
            </w:r>
            <w:r w:rsidRPr="00C27128">
              <w:rPr>
                <w:rFonts w:ascii="Arial" w:hAnsi="Arial" w:cs="Arial"/>
                <w:spacing w:val="-1"/>
                <w:sz w:val="24"/>
                <w:szCs w:val="24"/>
              </w:rPr>
              <w:t xml:space="preserve"> </w:t>
            </w:r>
            <w:r w:rsidRPr="00C27128">
              <w:rPr>
                <w:rFonts w:ascii="Arial" w:hAnsi="Arial" w:cs="Arial"/>
                <w:sz w:val="24"/>
                <w:szCs w:val="24"/>
              </w:rPr>
              <w:t>and</w:t>
            </w:r>
            <w:r w:rsidRPr="00C27128">
              <w:rPr>
                <w:rFonts w:ascii="Arial" w:hAnsi="Arial" w:cs="Arial"/>
                <w:spacing w:val="-2"/>
                <w:sz w:val="24"/>
                <w:szCs w:val="24"/>
              </w:rPr>
              <w:t xml:space="preserve"> </w:t>
            </w:r>
            <w:r w:rsidRPr="00C27128">
              <w:rPr>
                <w:rFonts w:ascii="Arial" w:hAnsi="Arial" w:cs="Arial"/>
                <w:sz w:val="24"/>
                <w:szCs w:val="24"/>
              </w:rPr>
              <w:t>career advancement</w:t>
            </w:r>
            <w:r w:rsidRPr="00C27128">
              <w:rPr>
                <w:rFonts w:ascii="Arial" w:hAnsi="Arial" w:cs="Arial"/>
                <w:spacing w:val="-5"/>
                <w:sz w:val="24"/>
                <w:szCs w:val="24"/>
              </w:rPr>
              <w:t xml:space="preserve"> </w:t>
            </w:r>
            <w:r w:rsidRPr="00C27128">
              <w:rPr>
                <w:rFonts w:ascii="Arial" w:hAnsi="Arial" w:cs="Arial"/>
                <w:sz w:val="24"/>
                <w:szCs w:val="24"/>
              </w:rPr>
              <w:t>policies?</w:t>
            </w:r>
          </w:p>
        </w:tc>
        <w:tc>
          <w:tcPr>
            <w:tcW w:w="4100" w:type="dxa"/>
            <w:shd w:val="clear" w:color="auto" w:fill="auto"/>
          </w:tcPr>
          <w:p w14:paraId="35348B4B" w14:textId="7A24FC46" w:rsidR="00ED3E9E" w:rsidRPr="00C27128" w:rsidRDefault="00ED3E9E" w:rsidP="00ED3E9E">
            <w:pPr>
              <w:pStyle w:val="ListParagraph"/>
              <w:numPr>
                <w:ilvl w:val="0"/>
                <w:numId w:val="13"/>
              </w:numPr>
              <w:rPr>
                <w:rFonts w:ascii="Arial" w:hAnsi="Arial" w:cs="Arial"/>
                <w:sz w:val="24"/>
                <w:szCs w:val="24"/>
              </w:rPr>
            </w:pPr>
            <w:r w:rsidRPr="00C27128">
              <w:rPr>
                <w:rFonts w:ascii="Arial" w:hAnsi="Arial" w:cs="Arial"/>
                <w:sz w:val="24"/>
                <w:szCs w:val="24"/>
              </w:rPr>
              <w:lastRenderedPageBreak/>
              <w:t xml:space="preserve">Queen’s is a signatory to the </w:t>
            </w:r>
            <w:hyperlink r:id="rId35">
              <w:r w:rsidRPr="00C27128">
                <w:rPr>
                  <w:rStyle w:val="Hyperlink"/>
                  <w:rFonts w:ascii="Arial" w:hAnsi="Arial" w:cs="Arial"/>
                  <w:sz w:val="24"/>
                  <w:szCs w:val="24"/>
                </w:rPr>
                <w:t>San Francisco Declaration on Research Assessment (DORA)</w:t>
              </w:r>
            </w:hyperlink>
            <w:r w:rsidRPr="00C27128">
              <w:rPr>
                <w:rFonts w:ascii="Arial" w:hAnsi="Arial" w:cs="Arial"/>
                <w:sz w:val="24"/>
                <w:szCs w:val="24"/>
              </w:rPr>
              <w:t xml:space="preserve"> </w:t>
            </w:r>
            <w:r w:rsidRPr="00C27128">
              <w:rPr>
                <w:rFonts w:ascii="Arial" w:hAnsi="Arial" w:cs="Arial"/>
                <w:sz w:val="24"/>
                <w:szCs w:val="24"/>
              </w:rPr>
              <w:lastRenderedPageBreak/>
              <w:t xml:space="preserve">and has associated institutional recommendations in place </w:t>
            </w:r>
          </w:p>
        </w:tc>
        <w:tc>
          <w:tcPr>
            <w:tcW w:w="3966" w:type="dxa"/>
          </w:tcPr>
          <w:p w14:paraId="65BED430" w14:textId="77777777" w:rsidR="00081AF6" w:rsidRPr="00C27128" w:rsidRDefault="00081AF6" w:rsidP="00081AF6">
            <w:pPr>
              <w:pStyle w:val="ListParagraph"/>
              <w:numPr>
                <w:ilvl w:val="0"/>
                <w:numId w:val="13"/>
              </w:numPr>
              <w:ind w:left="357" w:hanging="357"/>
              <w:rPr>
                <w:rFonts w:ascii="Arial" w:hAnsi="Arial" w:cs="Arial"/>
                <w:sz w:val="24"/>
                <w:szCs w:val="24"/>
              </w:rPr>
            </w:pPr>
            <w:r w:rsidRPr="00C27128">
              <w:rPr>
                <w:rFonts w:ascii="Arial" w:hAnsi="Arial" w:cs="Arial"/>
                <w:sz w:val="24"/>
                <w:szCs w:val="24"/>
              </w:rPr>
              <w:lastRenderedPageBreak/>
              <w:t xml:space="preserve">Work is being undertaken on embedding conversations around OR into PDR process for </w:t>
            </w:r>
            <w:r w:rsidRPr="00C27128">
              <w:rPr>
                <w:rFonts w:ascii="Arial" w:hAnsi="Arial" w:cs="Arial"/>
                <w:sz w:val="24"/>
                <w:szCs w:val="24"/>
              </w:rPr>
              <w:lastRenderedPageBreak/>
              <w:t xml:space="preserve">researchers. Inclusion of OR in academic profiles should also be considered </w:t>
            </w:r>
          </w:p>
          <w:p w14:paraId="3BD082FB" w14:textId="64DF15E8" w:rsidR="00ED3E9E" w:rsidRPr="00C27128" w:rsidRDefault="00081AF6" w:rsidP="00081AF6">
            <w:pPr>
              <w:pStyle w:val="ListParagraph"/>
              <w:numPr>
                <w:ilvl w:val="0"/>
                <w:numId w:val="13"/>
              </w:numPr>
              <w:rPr>
                <w:rFonts w:ascii="Arial" w:hAnsi="Arial" w:cs="Arial"/>
                <w:sz w:val="24"/>
                <w:szCs w:val="24"/>
              </w:rPr>
            </w:pPr>
            <w:r w:rsidRPr="00C27128">
              <w:rPr>
                <w:rFonts w:ascii="Arial" w:hAnsi="Arial" w:cs="Arial"/>
                <w:sz w:val="24"/>
                <w:szCs w:val="24"/>
              </w:rPr>
              <w:t xml:space="preserve"> New Responsible Research Assessment Policy approved, with guidance and advocacy campaign to follow. It is anticipated that sub-policies will be developed for specific purposes such as Academic Progression and REF preparations</w:t>
            </w:r>
          </w:p>
        </w:tc>
        <w:tc>
          <w:tcPr>
            <w:tcW w:w="1132" w:type="dxa"/>
            <w:shd w:val="clear" w:color="auto" w:fill="FFC000"/>
          </w:tcPr>
          <w:p w14:paraId="493D9CA4" w14:textId="621525EF" w:rsidR="00ED3E9E" w:rsidRPr="00C27128" w:rsidRDefault="00ED3E9E" w:rsidP="00ED3E9E">
            <w:pPr>
              <w:rPr>
                <w:rFonts w:ascii="Arial" w:hAnsi="Arial" w:cs="Arial"/>
                <w:sz w:val="24"/>
                <w:szCs w:val="24"/>
              </w:rPr>
            </w:pPr>
          </w:p>
        </w:tc>
      </w:tr>
      <w:tr w:rsidR="00ED3E9E" w:rsidRPr="00C27128" w14:paraId="3C1A2F76" w14:textId="77777777" w:rsidTr="2B908612">
        <w:trPr>
          <w:trHeight w:val="300"/>
          <w:jc w:val="center"/>
        </w:trPr>
        <w:tc>
          <w:tcPr>
            <w:tcW w:w="446" w:type="dxa"/>
            <w:shd w:val="clear" w:color="auto" w:fill="auto"/>
          </w:tcPr>
          <w:p w14:paraId="6D960030" w14:textId="74F8C6C2" w:rsidR="00ED3E9E" w:rsidRPr="00C27128" w:rsidRDefault="00ED3E9E" w:rsidP="00ED3E9E">
            <w:pPr>
              <w:rPr>
                <w:rFonts w:ascii="Arial" w:hAnsi="Arial" w:cs="Arial"/>
                <w:sz w:val="24"/>
                <w:szCs w:val="24"/>
              </w:rPr>
            </w:pPr>
            <w:r w:rsidRPr="00C27128">
              <w:rPr>
                <w:rFonts w:ascii="Arial" w:hAnsi="Arial" w:cs="Arial"/>
                <w:sz w:val="24"/>
                <w:szCs w:val="24"/>
              </w:rPr>
              <w:t>25.</w:t>
            </w:r>
          </w:p>
        </w:tc>
        <w:tc>
          <w:tcPr>
            <w:tcW w:w="1956" w:type="dxa"/>
          </w:tcPr>
          <w:p w14:paraId="2E92134C" w14:textId="06EE0195" w:rsidR="00ED3E9E" w:rsidRPr="00C27128" w:rsidRDefault="00ED3E9E" w:rsidP="00ED3E9E">
            <w:pPr>
              <w:rPr>
                <w:rFonts w:ascii="Arial" w:hAnsi="Arial" w:cs="Arial"/>
                <w:sz w:val="24"/>
                <w:szCs w:val="24"/>
              </w:rPr>
            </w:pPr>
            <w:r w:rsidRPr="00C27128">
              <w:rPr>
                <w:rFonts w:ascii="Arial" w:hAnsi="Arial" w:cs="Arial"/>
                <w:sz w:val="24"/>
                <w:szCs w:val="24"/>
              </w:rPr>
              <w:t>Assessment</w:t>
            </w:r>
          </w:p>
        </w:tc>
        <w:tc>
          <w:tcPr>
            <w:tcW w:w="3046" w:type="dxa"/>
          </w:tcPr>
          <w:p w14:paraId="34FB06C7" w14:textId="774E200D" w:rsidR="00ED3E9E" w:rsidRPr="00C27128" w:rsidRDefault="00ED3E9E" w:rsidP="00ED3E9E">
            <w:pPr>
              <w:rPr>
                <w:rFonts w:ascii="Arial" w:hAnsi="Arial" w:cs="Arial"/>
                <w:sz w:val="24"/>
                <w:szCs w:val="24"/>
              </w:rPr>
            </w:pPr>
            <w:r w:rsidRPr="00C27128">
              <w:rPr>
                <w:rFonts w:ascii="Arial" w:hAnsi="Arial" w:cs="Arial"/>
                <w:sz w:val="24"/>
                <w:szCs w:val="24"/>
              </w:rPr>
              <w:t>Does your institution assess the extent to</w:t>
            </w:r>
            <w:r w:rsidRPr="00C27128">
              <w:rPr>
                <w:rFonts w:ascii="Arial" w:hAnsi="Arial" w:cs="Arial"/>
                <w:spacing w:val="1"/>
                <w:sz w:val="24"/>
                <w:szCs w:val="24"/>
              </w:rPr>
              <w:t xml:space="preserve"> </w:t>
            </w:r>
            <w:r w:rsidRPr="00C27128">
              <w:rPr>
                <w:rFonts w:ascii="Arial" w:hAnsi="Arial" w:cs="Arial"/>
                <w:sz w:val="24"/>
                <w:szCs w:val="24"/>
              </w:rPr>
              <w:t>which individuals, teams or units integrate</w:t>
            </w:r>
            <w:r w:rsidRPr="00C27128">
              <w:rPr>
                <w:rFonts w:ascii="Arial" w:hAnsi="Arial" w:cs="Arial"/>
                <w:spacing w:val="-43"/>
                <w:sz w:val="24"/>
                <w:szCs w:val="24"/>
              </w:rPr>
              <w:t xml:space="preserve">  </w:t>
            </w:r>
            <w:r w:rsidRPr="00C27128">
              <w:rPr>
                <w:rFonts w:ascii="Arial" w:hAnsi="Arial" w:cs="Arial"/>
                <w:sz w:val="24"/>
                <w:szCs w:val="24"/>
              </w:rPr>
              <w:t xml:space="preserve"> OR in their daily practice? And</w:t>
            </w:r>
            <w:r w:rsidRPr="00C27128">
              <w:rPr>
                <w:rFonts w:ascii="Arial" w:hAnsi="Arial" w:cs="Arial"/>
                <w:spacing w:val="1"/>
                <w:sz w:val="24"/>
                <w:szCs w:val="24"/>
              </w:rPr>
              <w:t xml:space="preserve"> </w:t>
            </w:r>
            <w:r w:rsidRPr="00C27128">
              <w:rPr>
                <w:rFonts w:ascii="Arial" w:hAnsi="Arial" w:cs="Arial"/>
                <w:sz w:val="24"/>
                <w:szCs w:val="24"/>
              </w:rPr>
              <w:t>does it recognize and/or rewards them for this?</w:t>
            </w:r>
          </w:p>
        </w:tc>
        <w:tc>
          <w:tcPr>
            <w:tcW w:w="4100" w:type="dxa"/>
            <w:shd w:val="clear" w:color="auto" w:fill="auto"/>
          </w:tcPr>
          <w:p w14:paraId="2089F649" w14:textId="77777777" w:rsidR="00ED3E9E" w:rsidRPr="00C27128" w:rsidRDefault="00ED3E9E" w:rsidP="00ED3E9E">
            <w:pPr>
              <w:pStyle w:val="ListParagraph"/>
              <w:numPr>
                <w:ilvl w:val="0"/>
                <w:numId w:val="13"/>
              </w:numPr>
              <w:rPr>
                <w:rFonts w:ascii="Arial" w:hAnsi="Arial" w:cs="Arial"/>
                <w:sz w:val="24"/>
                <w:szCs w:val="24"/>
              </w:rPr>
            </w:pPr>
            <w:r w:rsidRPr="00C27128">
              <w:rPr>
                <w:rFonts w:ascii="Arial" w:hAnsi="Arial" w:cs="Arial"/>
                <w:sz w:val="24"/>
                <w:szCs w:val="24"/>
              </w:rPr>
              <w:t>OR team produced monthly REF OA Policy compliance reports for the REF Champions. These are now available on request</w:t>
            </w:r>
          </w:p>
          <w:p w14:paraId="1D3FD4AA" w14:textId="67BA201D" w:rsidR="00ED3E9E" w:rsidRPr="00C27128" w:rsidRDefault="00ED3E9E" w:rsidP="00ED3E9E">
            <w:pPr>
              <w:pStyle w:val="ListParagraph"/>
              <w:numPr>
                <w:ilvl w:val="0"/>
                <w:numId w:val="13"/>
              </w:numPr>
              <w:rPr>
                <w:rFonts w:ascii="Arial" w:hAnsi="Arial" w:cs="Arial"/>
                <w:sz w:val="24"/>
                <w:szCs w:val="24"/>
              </w:rPr>
            </w:pPr>
            <w:r w:rsidRPr="00C27128">
              <w:rPr>
                <w:rFonts w:ascii="Arial" w:hAnsi="Arial" w:cs="Arial"/>
                <w:sz w:val="24"/>
                <w:szCs w:val="24"/>
              </w:rPr>
              <w:t>OA KPI has been set as part of the Research and Innovation Strategy 2030 and is shared with the Research and Innovation (R&amp;I) Committee three times a year</w:t>
            </w:r>
          </w:p>
        </w:tc>
        <w:tc>
          <w:tcPr>
            <w:tcW w:w="3966" w:type="dxa"/>
          </w:tcPr>
          <w:p w14:paraId="34CE4577" w14:textId="228FD3BC" w:rsidR="00ED3E9E" w:rsidRPr="00C27128" w:rsidRDefault="00ED3E9E" w:rsidP="00ED3E9E">
            <w:pPr>
              <w:rPr>
                <w:rFonts w:ascii="Arial" w:hAnsi="Arial" w:cs="Arial"/>
                <w:sz w:val="24"/>
                <w:szCs w:val="24"/>
              </w:rPr>
            </w:pPr>
          </w:p>
        </w:tc>
        <w:tc>
          <w:tcPr>
            <w:tcW w:w="1132" w:type="dxa"/>
            <w:shd w:val="clear" w:color="auto" w:fill="FFC000"/>
          </w:tcPr>
          <w:p w14:paraId="684BB98C" w14:textId="0709C9E8" w:rsidR="00ED3E9E" w:rsidRPr="00C27128" w:rsidRDefault="00ED3E9E" w:rsidP="00ED3E9E">
            <w:pPr>
              <w:rPr>
                <w:rFonts w:ascii="Arial" w:hAnsi="Arial" w:cs="Arial"/>
                <w:sz w:val="24"/>
                <w:szCs w:val="24"/>
              </w:rPr>
            </w:pPr>
          </w:p>
        </w:tc>
      </w:tr>
      <w:tr w:rsidR="00ED3E9E" w:rsidRPr="00C27128" w14:paraId="55E31A62" w14:textId="77777777" w:rsidTr="2B908612">
        <w:trPr>
          <w:trHeight w:val="300"/>
          <w:jc w:val="center"/>
        </w:trPr>
        <w:tc>
          <w:tcPr>
            <w:tcW w:w="446" w:type="dxa"/>
            <w:tcBorders>
              <w:bottom w:val="single" w:sz="6" w:space="0" w:color="auto"/>
            </w:tcBorders>
            <w:shd w:val="clear" w:color="auto" w:fill="auto"/>
          </w:tcPr>
          <w:p w14:paraId="1C6DA756" w14:textId="1055620E" w:rsidR="00ED3E9E" w:rsidRPr="00C27128" w:rsidRDefault="00ED3E9E" w:rsidP="00ED3E9E">
            <w:pPr>
              <w:rPr>
                <w:rFonts w:ascii="Arial" w:hAnsi="Arial" w:cs="Arial"/>
                <w:sz w:val="24"/>
                <w:szCs w:val="24"/>
              </w:rPr>
            </w:pPr>
            <w:r w:rsidRPr="00C27128">
              <w:rPr>
                <w:rFonts w:ascii="Arial" w:hAnsi="Arial" w:cs="Arial"/>
                <w:sz w:val="24"/>
                <w:szCs w:val="24"/>
              </w:rPr>
              <w:t>26.</w:t>
            </w:r>
          </w:p>
        </w:tc>
        <w:tc>
          <w:tcPr>
            <w:tcW w:w="1956" w:type="dxa"/>
            <w:tcBorders>
              <w:bottom w:val="single" w:sz="6" w:space="0" w:color="auto"/>
            </w:tcBorders>
          </w:tcPr>
          <w:p w14:paraId="35B9501B" w14:textId="369F5B79" w:rsidR="00ED3E9E" w:rsidRPr="00C27128" w:rsidRDefault="00ED3E9E" w:rsidP="00ED3E9E">
            <w:pPr>
              <w:rPr>
                <w:rFonts w:ascii="Arial" w:hAnsi="Arial" w:cs="Arial"/>
                <w:sz w:val="24"/>
                <w:szCs w:val="24"/>
              </w:rPr>
            </w:pPr>
            <w:r w:rsidRPr="00C27128">
              <w:rPr>
                <w:rFonts w:ascii="Arial" w:hAnsi="Arial" w:cs="Arial"/>
                <w:sz w:val="24"/>
                <w:szCs w:val="24"/>
              </w:rPr>
              <w:t>Communication</w:t>
            </w:r>
          </w:p>
        </w:tc>
        <w:tc>
          <w:tcPr>
            <w:tcW w:w="3046" w:type="dxa"/>
            <w:tcBorders>
              <w:bottom w:val="single" w:sz="6" w:space="0" w:color="auto"/>
            </w:tcBorders>
          </w:tcPr>
          <w:p w14:paraId="2142E8B0" w14:textId="34338E05" w:rsidR="00ED3E9E" w:rsidRPr="00C27128" w:rsidRDefault="00ED3E9E" w:rsidP="00ED3E9E">
            <w:pPr>
              <w:rPr>
                <w:rFonts w:ascii="Arial" w:hAnsi="Arial" w:cs="Arial"/>
                <w:sz w:val="24"/>
                <w:szCs w:val="24"/>
              </w:rPr>
            </w:pPr>
            <w:r w:rsidRPr="00C27128">
              <w:rPr>
                <w:rFonts w:ascii="Arial" w:hAnsi="Arial" w:cs="Arial"/>
                <w:sz w:val="24"/>
                <w:szCs w:val="24"/>
              </w:rPr>
              <w:t>Does your institution make information</w:t>
            </w:r>
            <w:r w:rsidRPr="00C27128">
              <w:rPr>
                <w:rFonts w:ascii="Arial" w:hAnsi="Arial" w:cs="Arial"/>
                <w:spacing w:val="1"/>
                <w:sz w:val="24"/>
                <w:szCs w:val="24"/>
              </w:rPr>
              <w:t xml:space="preserve"> </w:t>
            </w:r>
            <w:r w:rsidRPr="00C27128">
              <w:rPr>
                <w:rFonts w:ascii="Arial" w:hAnsi="Arial" w:cs="Arial"/>
                <w:sz w:val="24"/>
                <w:szCs w:val="24"/>
              </w:rPr>
              <w:t>about its policies on researcher evaluation open</w:t>
            </w:r>
            <w:r w:rsidRPr="00C27128">
              <w:rPr>
                <w:rFonts w:ascii="Arial" w:hAnsi="Arial" w:cs="Arial"/>
                <w:spacing w:val="-2"/>
                <w:sz w:val="24"/>
                <w:szCs w:val="24"/>
              </w:rPr>
              <w:t xml:space="preserve"> </w:t>
            </w:r>
            <w:r w:rsidRPr="00C27128">
              <w:rPr>
                <w:rFonts w:ascii="Arial" w:hAnsi="Arial" w:cs="Arial"/>
                <w:sz w:val="24"/>
                <w:szCs w:val="24"/>
              </w:rPr>
              <w:t>and</w:t>
            </w:r>
            <w:r w:rsidRPr="00C27128">
              <w:rPr>
                <w:rFonts w:ascii="Arial" w:hAnsi="Arial" w:cs="Arial"/>
                <w:spacing w:val="-1"/>
                <w:sz w:val="24"/>
                <w:szCs w:val="24"/>
              </w:rPr>
              <w:t xml:space="preserve"> </w:t>
            </w:r>
            <w:r w:rsidRPr="00C27128">
              <w:rPr>
                <w:rFonts w:ascii="Arial" w:hAnsi="Arial" w:cs="Arial"/>
                <w:sz w:val="24"/>
                <w:szCs w:val="24"/>
              </w:rPr>
              <w:t>easily accessible?</w:t>
            </w:r>
          </w:p>
        </w:tc>
        <w:tc>
          <w:tcPr>
            <w:tcW w:w="4100" w:type="dxa"/>
            <w:tcBorders>
              <w:bottom w:val="single" w:sz="6" w:space="0" w:color="auto"/>
            </w:tcBorders>
            <w:shd w:val="clear" w:color="auto" w:fill="auto"/>
          </w:tcPr>
          <w:p w14:paraId="35EFBB38" w14:textId="77777777" w:rsidR="00ED3E9E" w:rsidRPr="00C27128" w:rsidRDefault="00ED3E9E" w:rsidP="00ED3E9E">
            <w:pPr>
              <w:pStyle w:val="ListParagraph"/>
              <w:numPr>
                <w:ilvl w:val="0"/>
                <w:numId w:val="13"/>
              </w:numPr>
              <w:rPr>
                <w:rFonts w:ascii="Arial" w:hAnsi="Arial" w:cs="Arial"/>
                <w:sz w:val="24"/>
                <w:szCs w:val="24"/>
              </w:rPr>
            </w:pPr>
            <w:r w:rsidRPr="00C27128">
              <w:rPr>
                <w:rFonts w:ascii="Arial" w:hAnsi="Arial" w:cs="Arial"/>
                <w:sz w:val="24"/>
                <w:szCs w:val="24"/>
              </w:rPr>
              <w:t xml:space="preserve">All details on </w:t>
            </w:r>
            <w:hyperlink r:id="rId36">
              <w:r w:rsidRPr="00C27128">
                <w:rPr>
                  <w:rStyle w:val="Hyperlink"/>
                  <w:rFonts w:ascii="Arial" w:hAnsi="Arial" w:cs="Arial"/>
                  <w:sz w:val="24"/>
                  <w:szCs w:val="24"/>
                </w:rPr>
                <w:t>academic progression</w:t>
              </w:r>
            </w:hyperlink>
            <w:r w:rsidRPr="00C27128">
              <w:rPr>
                <w:rFonts w:ascii="Arial" w:hAnsi="Arial" w:cs="Arial"/>
                <w:sz w:val="24"/>
                <w:szCs w:val="24"/>
              </w:rPr>
              <w:t xml:space="preserve"> are available on the University website. Academic ‘profiles’ for different grades and contract types are made available internally via Queen’s Online</w:t>
            </w:r>
          </w:p>
          <w:p w14:paraId="1EE5695A" w14:textId="48EE228B" w:rsidR="00ED3E9E" w:rsidRPr="00C27128" w:rsidRDefault="00ED3E9E" w:rsidP="00ED3E9E">
            <w:pPr>
              <w:pStyle w:val="ListParagraph"/>
              <w:numPr>
                <w:ilvl w:val="0"/>
                <w:numId w:val="13"/>
              </w:numPr>
              <w:rPr>
                <w:rFonts w:ascii="Arial" w:hAnsi="Arial" w:cs="Arial"/>
                <w:sz w:val="24"/>
                <w:szCs w:val="24"/>
              </w:rPr>
            </w:pPr>
            <w:r w:rsidRPr="00C27128">
              <w:rPr>
                <w:rFonts w:ascii="Arial" w:hAnsi="Arial" w:cs="Arial"/>
                <w:sz w:val="24"/>
                <w:szCs w:val="24"/>
              </w:rPr>
              <w:t>REF process not used to assess individuals</w:t>
            </w:r>
          </w:p>
        </w:tc>
        <w:tc>
          <w:tcPr>
            <w:tcW w:w="3966" w:type="dxa"/>
            <w:tcBorders>
              <w:bottom w:val="single" w:sz="6" w:space="0" w:color="auto"/>
            </w:tcBorders>
          </w:tcPr>
          <w:p w14:paraId="62076B20" w14:textId="792712CC" w:rsidR="00ED3E9E" w:rsidRPr="00C27128" w:rsidRDefault="00ED3E9E" w:rsidP="00ED3E9E">
            <w:pPr>
              <w:rPr>
                <w:rFonts w:ascii="Arial" w:hAnsi="Arial" w:cs="Arial"/>
                <w:sz w:val="24"/>
                <w:szCs w:val="24"/>
              </w:rPr>
            </w:pPr>
          </w:p>
        </w:tc>
        <w:tc>
          <w:tcPr>
            <w:tcW w:w="1132" w:type="dxa"/>
            <w:tcBorders>
              <w:bottom w:val="single" w:sz="6" w:space="0" w:color="auto"/>
            </w:tcBorders>
            <w:shd w:val="clear" w:color="auto" w:fill="00B050"/>
          </w:tcPr>
          <w:p w14:paraId="51A584C3" w14:textId="25B6FC3D" w:rsidR="00ED3E9E" w:rsidRPr="00C27128" w:rsidRDefault="00ED3E9E" w:rsidP="00ED3E9E">
            <w:pPr>
              <w:rPr>
                <w:rFonts w:ascii="Arial" w:hAnsi="Arial" w:cs="Arial"/>
                <w:sz w:val="24"/>
                <w:szCs w:val="24"/>
              </w:rPr>
            </w:pPr>
          </w:p>
        </w:tc>
      </w:tr>
      <w:tr w:rsidR="00897279" w:rsidRPr="00C27128" w14:paraId="1EEDEC1A" w14:textId="77777777" w:rsidTr="2B908612">
        <w:trPr>
          <w:trHeight w:val="300"/>
          <w:jc w:val="center"/>
        </w:trPr>
        <w:tc>
          <w:tcPr>
            <w:tcW w:w="14646"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32DCBBD" w14:textId="5F4D7001" w:rsidR="00897279" w:rsidRPr="00C27128" w:rsidRDefault="00897279" w:rsidP="00897279">
            <w:pPr>
              <w:pStyle w:val="Heading2"/>
              <w:jc w:val="center"/>
              <w:rPr>
                <w:rFonts w:ascii="Arial" w:hAnsi="Arial" w:cs="Arial"/>
                <w:b/>
                <w:bCs/>
                <w:sz w:val="24"/>
                <w:szCs w:val="24"/>
              </w:rPr>
            </w:pPr>
            <w:r w:rsidRPr="00C27128">
              <w:rPr>
                <w:rFonts w:ascii="Arial" w:hAnsi="Arial" w:cs="Arial"/>
                <w:b/>
                <w:bCs/>
                <w:color w:val="auto"/>
                <w:sz w:val="24"/>
                <w:szCs w:val="24"/>
              </w:rPr>
              <w:t>Next generation metrics</w:t>
            </w:r>
          </w:p>
        </w:tc>
      </w:tr>
      <w:tr w:rsidR="003E64C3" w:rsidRPr="00C27128" w14:paraId="3ECFF8A1" w14:textId="77777777" w:rsidTr="2B908612">
        <w:trPr>
          <w:trHeight w:val="300"/>
          <w:jc w:val="center"/>
        </w:trPr>
        <w:tc>
          <w:tcPr>
            <w:tcW w:w="446" w:type="dxa"/>
            <w:tcBorders>
              <w:top w:val="single" w:sz="6" w:space="0" w:color="auto"/>
            </w:tcBorders>
            <w:shd w:val="clear" w:color="auto" w:fill="auto"/>
          </w:tcPr>
          <w:p w14:paraId="6A6FC67C" w14:textId="2E19ED83" w:rsidR="003E64C3" w:rsidRPr="00C27128" w:rsidRDefault="003E64C3" w:rsidP="003E64C3">
            <w:pPr>
              <w:rPr>
                <w:rFonts w:ascii="Arial" w:hAnsi="Arial" w:cs="Arial"/>
                <w:sz w:val="24"/>
                <w:szCs w:val="24"/>
              </w:rPr>
            </w:pPr>
            <w:r w:rsidRPr="00C27128">
              <w:rPr>
                <w:rFonts w:ascii="Arial" w:hAnsi="Arial" w:cs="Arial"/>
                <w:sz w:val="24"/>
                <w:szCs w:val="24"/>
              </w:rPr>
              <w:t>27.</w:t>
            </w:r>
          </w:p>
        </w:tc>
        <w:tc>
          <w:tcPr>
            <w:tcW w:w="1956" w:type="dxa"/>
            <w:tcBorders>
              <w:top w:val="single" w:sz="6" w:space="0" w:color="auto"/>
            </w:tcBorders>
          </w:tcPr>
          <w:p w14:paraId="5D1E7D41" w14:textId="33B98299" w:rsidR="003E64C3" w:rsidRPr="00C27128" w:rsidRDefault="003E64C3" w:rsidP="003E64C3">
            <w:pPr>
              <w:rPr>
                <w:rFonts w:ascii="Arial" w:hAnsi="Arial" w:cs="Arial"/>
                <w:sz w:val="24"/>
                <w:szCs w:val="24"/>
              </w:rPr>
            </w:pPr>
            <w:r w:rsidRPr="00C27128">
              <w:rPr>
                <w:rFonts w:ascii="Arial" w:hAnsi="Arial" w:cs="Arial"/>
                <w:sz w:val="24"/>
                <w:szCs w:val="24"/>
              </w:rPr>
              <w:t>Policy</w:t>
            </w:r>
            <w:r w:rsidRPr="00C27128">
              <w:rPr>
                <w:rFonts w:ascii="Arial" w:hAnsi="Arial" w:cs="Arial"/>
                <w:spacing w:val="1"/>
                <w:sz w:val="24"/>
                <w:szCs w:val="24"/>
              </w:rPr>
              <w:t xml:space="preserve"> </w:t>
            </w:r>
            <w:r w:rsidRPr="00C27128">
              <w:rPr>
                <w:rFonts w:ascii="Arial" w:hAnsi="Arial" w:cs="Arial"/>
                <w:sz w:val="24"/>
                <w:szCs w:val="24"/>
              </w:rPr>
              <w:t>development</w:t>
            </w:r>
          </w:p>
        </w:tc>
        <w:tc>
          <w:tcPr>
            <w:tcW w:w="3046" w:type="dxa"/>
            <w:tcBorders>
              <w:top w:val="single" w:sz="6" w:space="0" w:color="auto"/>
            </w:tcBorders>
          </w:tcPr>
          <w:p w14:paraId="75B80A44" w14:textId="7E5DD4E5" w:rsidR="003E64C3" w:rsidRPr="00C27128" w:rsidRDefault="003E64C3" w:rsidP="003E64C3">
            <w:pPr>
              <w:rPr>
                <w:rFonts w:ascii="Arial" w:hAnsi="Arial" w:cs="Arial"/>
                <w:sz w:val="24"/>
                <w:szCs w:val="24"/>
              </w:rPr>
            </w:pPr>
            <w:r w:rsidRPr="00C27128">
              <w:rPr>
                <w:rFonts w:ascii="Arial" w:hAnsi="Arial" w:cs="Arial"/>
                <w:sz w:val="24"/>
                <w:szCs w:val="24"/>
              </w:rPr>
              <w:t>Will your university develop a bibliometrics policy grounded in the principles outlined</w:t>
            </w:r>
            <w:r w:rsidRPr="00C27128">
              <w:rPr>
                <w:rFonts w:ascii="Arial" w:hAnsi="Arial" w:cs="Arial"/>
                <w:spacing w:val="1"/>
                <w:sz w:val="24"/>
                <w:szCs w:val="24"/>
              </w:rPr>
              <w:t xml:space="preserve"> </w:t>
            </w:r>
            <w:r w:rsidRPr="00C27128">
              <w:rPr>
                <w:rFonts w:ascii="Arial" w:hAnsi="Arial" w:cs="Arial"/>
                <w:sz w:val="24"/>
                <w:szCs w:val="24"/>
              </w:rPr>
              <w:t>in this paper, with the aim of changing the</w:t>
            </w:r>
            <w:r w:rsidRPr="00C27128">
              <w:rPr>
                <w:rFonts w:ascii="Arial" w:hAnsi="Arial" w:cs="Arial"/>
                <w:spacing w:val="1"/>
                <w:sz w:val="24"/>
                <w:szCs w:val="24"/>
              </w:rPr>
              <w:t xml:space="preserve"> </w:t>
            </w:r>
            <w:r w:rsidRPr="00C27128">
              <w:rPr>
                <w:rFonts w:ascii="Arial" w:hAnsi="Arial" w:cs="Arial"/>
                <w:sz w:val="24"/>
                <w:szCs w:val="24"/>
              </w:rPr>
              <w:lastRenderedPageBreak/>
              <w:t>culture in the academic community about</w:t>
            </w:r>
            <w:r w:rsidRPr="00C27128">
              <w:rPr>
                <w:rFonts w:ascii="Arial" w:hAnsi="Arial" w:cs="Arial"/>
                <w:spacing w:val="1"/>
                <w:sz w:val="24"/>
                <w:szCs w:val="24"/>
              </w:rPr>
              <w:t xml:space="preserve"> </w:t>
            </w:r>
            <w:r w:rsidRPr="00C27128">
              <w:rPr>
                <w:rFonts w:ascii="Arial" w:hAnsi="Arial" w:cs="Arial"/>
                <w:sz w:val="24"/>
                <w:szCs w:val="24"/>
              </w:rPr>
              <w:t>research</w:t>
            </w:r>
            <w:r w:rsidRPr="00C27128">
              <w:rPr>
                <w:rFonts w:ascii="Arial" w:hAnsi="Arial" w:cs="Arial"/>
                <w:spacing w:val="-1"/>
                <w:sz w:val="24"/>
                <w:szCs w:val="24"/>
              </w:rPr>
              <w:t xml:space="preserve"> </w:t>
            </w:r>
            <w:r w:rsidRPr="00C27128">
              <w:rPr>
                <w:rFonts w:ascii="Arial" w:hAnsi="Arial" w:cs="Arial"/>
                <w:sz w:val="24"/>
                <w:szCs w:val="24"/>
              </w:rPr>
              <w:t>assessment?</w:t>
            </w:r>
          </w:p>
        </w:tc>
        <w:tc>
          <w:tcPr>
            <w:tcW w:w="4100" w:type="dxa"/>
            <w:tcBorders>
              <w:top w:val="single" w:sz="6" w:space="0" w:color="auto"/>
            </w:tcBorders>
            <w:shd w:val="clear" w:color="auto" w:fill="auto"/>
          </w:tcPr>
          <w:p w14:paraId="416DC99E" w14:textId="77777777" w:rsidR="003E64C3" w:rsidRPr="00C27128" w:rsidRDefault="003E64C3" w:rsidP="003E64C3">
            <w:pPr>
              <w:pStyle w:val="ListParagraph"/>
              <w:numPr>
                <w:ilvl w:val="0"/>
                <w:numId w:val="13"/>
              </w:numPr>
              <w:rPr>
                <w:rFonts w:ascii="Arial" w:hAnsi="Arial" w:cs="Arial"/>
                <w:sz w:val="24"/>
                <w:szCs w:val="24"/>
              </w:rPr>
            </w:pPr>
            <w:r w:rsidRPr="00C27128">
              <w:rPr>
                <w:rFonts w:ascii="Arial" w:hAnsi="Arial" w:cs="Arial"/>
                <w:sz w:val="24"/>
                <w:szCs w:val="24"/>
              </w:rPr>
              <w:lastRenderedPageBreak/>
              <w:t xml:space="preserve">Queen’s is a signatory to the </w:t>
            </w:r>
            <w:hyperlink r:id="rId37">
              <w:r w:rsidRPr="00C27128">
                <w:rPr>
                  <w:rStyle w:val="Hyperlink"/>
                  <w:rFonts w:ascii="Arial" w:hAnsi="Arial" w:cs="Arial"/>
                  <w:sz w:val="24"/>
                  <w:szCs w:val="24"/>
                </w:rPr>
                <w:t>San Francisco Declaration on Research Assessment (DORA)</w:t>
              </w:r>
            </w:hyperlink>
            <w:r w:rsidRPr="00C27128">
              <w:rPr>
                <w:rFonts w:ascii="Arial" w:hAnsi="Arial" w:cs="Arial"/>
                <w:sz w:val="24"/>
                <w:szCs w:val="24"/>
              </w:rPr>
              <w:t xml:space="preserve"> and has associated institutional recommendations in place</w:t>
            </w:r>
          </w:p>
          <w:p w14:paraId="2BDC7C21" w14:textId="77777777" w:rsidR="003E64C3" w:rsidRPr="00C27128" w:rsidRDefault="003E64C3" w:rsidP="003E64C3">
            <w:pPr>
              <w:pStyle w:val="ListParagraph"/>
              <w:numPr>
                <w:ilvl w:val="0"/>
                <w:numId w:val="13"/>
              </w:numPr>
              <w:rPr>
                <w:rFonts w:ascii="Arial" w:hAnsi="Arial" w:cs="Arial"/>
                <w:sz w:val="24"/>
                <w:szCs w:val="24"/>
              </w:rPr>
            </w:pPr>
            <w:r w:rsidRPr="00C27128">
              <w:rPr>
                <w:rFonts w:ascii="Arial" w:hAnsi="Arial" w:cs="Arial"/>
                <w:sz w:val="24"/>
                <w:szCs w:val="24"/>
              </w:rPr>
              <w:lastRenderedPageBreak/>
              <w:t>A new institutional Publication Quality and Dissemination Action Plan (PQDAP) has been developed to support efforts enhance the overall academic reputation and impact of the University through research publishing, to improve awareness and understanding of publication-level and journal-level data amongst the academic community, and to ensure that these metrics are used in a responsible and supportive manner, in line with our commitments under e.g. DORA</w:t>
            </w:r>
          </w:p>
          <w:p w14:paraId="306EC2DF" w14:textId="4492CDA3" w:rsidR="003E64C3" w:rsidRPr="00C27128" w:rsidRDefault="003E64C3" w:rsidP="003E64C3">
            <w:pPr>
              <w:pStyle w:val="ListParagraph"/>
              <w:numPr>
                <w:ilvl w:val="0"/>
                <w:numId w:val="13"/>
              </w:numPr>
              <w:rPr>
                <w:rFonts w:ascii="Arial" w:hAnsi="Arial" w:cs="Arial"/>
                <w:color w:val="1F497D" w:themeColor="text2"/>
                <w:sz w:val="24"/>
                <w:szCs w:val="24"/>
              </w:rPr>
            </w:pPr>
            <w:r w:rsidRPr="00C27128">
              <w:rPr>
                <w:rFonts w:ascii="Arial" w:hAnsi="Arial" w:cs="Arial"/>
                <w:sz w:val="24"/>
                <w:szCs w:val="24"/>
              </w:rPr>
              <w:t xml:space="preserve">Paper on responsible research assessment presented to R&amp;I Committee May 2023, with broad agreement to explore developing an institutional policy statement. This would encompass responsible research assessment (RRA) and the responsible use of metrics. R&amp;E is developing a draft policy for consultation, and approval by R&amp;I Committee later in the academic year. R&amp;I Committee agreed that UKRN membership should be pursued, but indicated that </w:t>
            </w:r>
            <w:hyperlink r:id="rId38" w:history="1">
              <w:proofErr w:type="spellStart"/>
              <w:r w:rsidRPr="00C27128">
                <w:rPr>
                  <w:rStyle w:val="Hyperlink"/>
                  <w:rFonts w:ascii="Arial" w:hAnsi="Arial" w:cs="Arial"/>
                  <w:sz w:val="24"/>
                  <w:szCs w:val="24"/>
                </w:rPr>
                <w:t>CoARA</w:t>
              </w:r>
              <w:proofErr w:type="spellEnd"/>
            </w:hyperlink>
            <w:r w:rsidRPr="00C27128">
              <w:rPr>
                <w:rFonts w:ascii="Arial" w:hAnsi="Arial" w:cs="Arial"/>
                <w:sz w:val="24"/>
                <w:szCs w:val="24"/>
              </w:rPr>
              <w:t xml:space="preserve"> signatory status should be considered after the institutional policy is developed</w:t>
            </w:r>
          </w:p>
        </w:tc>
        <w:tc>
          <w:tcPr>
            <w:tcW w:w="3966" w:type="dxa"/>
            <w:tcBorders>
              <w:top w:val="single" w:sz="6" w:space="0" w:color="auto"/>
            </w:tcBorders>
          </w:tcPr>
          <w:p w14:paraId="2436BBB5" w14:textId="58235BD5" w:rsidR="003E64C3" w:rsidRPr="00C27128" w:rsidRDefault="003E64C3" w:rsidP="003E64C3">
            <w:pPr>
              <w:numPr>
                <w:ilvl w:val="0"/>
                <w:numId w:val="13"/>
              </w:numPr>
              <w:rPr>
                <w:rFonts w:ascii="Arial" w:hAnsi="Arial" w:cs="Arial"/>
                <w:sz w:val="24"/>
                <w:szCs w:val="24"/>
              </w:rPr>
            </w:pPr>
            <w:r w:rsidRPr="00C27128">
              <w:rPr>
                <w:rFonts w:ascii="Arial" w:hAnsi="Arial" w:cs="Arial"/>
                <w:sz w:val="24"/>
                <w:szCs w:val="24"/>
              </w:rPr>
              <w:lastRenderedPageBreak/>
              <w:t xml:space="preserve">New Responsible Research Assessment Policy approved, with guidance and advocacy campaign to follow. It is anticipated that sub-policies will </w:t>
            </w:r>
            <w:r w:rsidRPr="00C27128">
              <w:rPr>
                <w:rFonts w:ascii="Arial" w:hAnsi="Arial" w:cs="Arial"/>
                <w:sz w:val="24"/>
                <w:szCs w:val="24"/>
              </w:rPr>
              <w:lastRenderedPageBreak/>
              <w:t>be developed for specific purposes such as Academic Progression and REF preparations</w:t>
            </w:r>
          </w:p>
        </w:tc>
        <w:tc>
          <w:tcPr>
            <w:tcW w:w="1132" w:type="dxa"/>
            <w:tcBorders>
              <w:top w:val="single" w:sz="6" w:space="0" w:color="auto"/>
            </w:tcBorders>
            <w:shd w:val="clear" w:color="auto" w:fill="FFC000"/>
          </w:tcPr>
          <w:p w14:paraId="62CBC84C" w14:textId="55FCEE28" w:rsidR="003E64C3" w:rsidRPr="00C27128" w:rsidRDefault="003E64C3" w:rsidP="003E64C3">
            <w:pPr>
              <w:rPr>
                <w:rFonts w:ascii="Arial" w:hAnsi="Arial" w:cs="Arial"/>
                <w:sz w:val="24"/>
                <w:szCs w:val="24"/>
              </w:rPr>
            </w:pPr>
          </w:p>
        </w:tc>
      </w:tr>
      <w:tr w:rsidR="003E64C3" w:rsidRPr="00C27128" w14:paraId="7E4FBF24" w14:textId="77777777" w:rsidTr="2B908612">
        <w:trPr>
          <w:trHeight w:val="300"/>
          <w:jc w:val="center"/>
        </w:trPr>
        <w:tc>
          <w:tcPr>
            <w:tcW w:w="446" w:type="dxa"/>
            <w:shd w:val="clear" w:color="auto" w:fill="auto"/>
          </w:tcPr>
          <w:p w14:paraId="5CF96927" w14:textId="53BADB43" w:rsidR="003E64C3" w:rsidRPr="00C27128" w:rsidRDefault="003E64C3" w:rsidP="003E64C3">
            <w:pPr>
              <w:rPr>
                <w:rFonts w:ascii="Arial" w:hAnsi="Arial" w:cs="Arial"/>
                <w:sz w:val="24"/>
                <w:szCs w:val="24"/>
              </w:rPr>
            </w:pPr>
            <w:r w:rsidRPr="00C27128">
              <w:rPr>
                <w:rFonts w:ascii="Arial" w:hAnsi="Arial" w:cs="Arial"/>
                <w:sz w:val="24"/>
                <w:szCs w:val="24"/>
              </w:rPr>
              <w:t>28.</w:t>
            </w:r>
          </w:p>
        </w:tc>
        <w:tc>
          <w:tcPr>
            <w:tcW w:w="1956" w:type="dxa"/>
          </w:tcPr>
          <w:p w14:paraId="6743E5FE" w14:textId="427A8191" w:rsidR="003E64C3" w:rsidRPr="00C27128" w:rsidRDefault="003E64C3" w:rsidP="003E64C3">
            <w:pPr>
              <w:rPr>
                <w:rFonts w:ascii="Arial" w:hAnsi="Arial" w:cs="Arial"/>
                <w:sz w:val="24"/>
                <w:szCs w:val="24"/>
              </w:rPr>
            </w:pPr>
            <w:r w:rsidRPr="00C27128">
              <w:rPr>
                <w:rFonts w:ascii="Arial" w:hAnsi="Arial" w:cs="Arial"/>
                <w:sz w:val="24"/>
                <w:szCs w:val="24"/>
              </w:rPr>
              <w:t>HR</w:t>
            </w:r>
          </w:p>
        </w:tc>
        <w:tc>
          <w:tcPr>
            <w:tcW w:w="3046" w:type="dxa"/>
          </w:tcPr>
          <w:p w14:paraId="32DB1F89" w14:textId="42704C53" w:rsidR="003E64C3" w:rsidRPr="00C27128" w:rsidRDefault="003E64C3" w:rsidP="003E64C3">
            <w:pPr>
              <w:rPr>
                <w:rFonts w:ascii="Arial" w:hAnsi="Arial" w:cs="Arial"/>
                <w:sz w:val="24"/>
                <w:szCs w:val="24"/>
              </w:rPr>
            </w:pPr>
            <w:r w:rsidRPr="00C27128">
              <w:rPr>
                <w:rFonts w:ascii="Arial" w:hAnsi="Arial" w:cs="Arial"/>
                <w:sz w:val="24"/>
                <w:szCs w:val="24"/>
              </w:rPr>
              <w:t xml:space="preserve">Will your university embed the new forms of research evaluation in its internal </w:t>
            </w:r>
            <w:r w:rsidRPr="00C27128">
              <w:rPr>
                <w:rFonts w:ascii="Arial" w:hAnsi="Arial" w:cs="Arial"/>
                <w:sz w:val="24"/>
                <w:szCs w:val="24"/>
              </w:rPr>
              <w:lastRenderedPageBreak/>
              <w:t>processes for promotion/reward and research evaluation?</w:t>
            </w:r>
          </w:p>
        </w:tc>
        <w:tc>
          <w:tcPr>
            <w:tcW w:w="4100" w:type="dxa"/>
            <w:shd w:val="clear" w:color="auto" w:fill="auto"/>
          </w:tcPr>
          <w:p w14:paraId="296C0658" w14:textId="77777777" w:rsidR="003E64C3" w:rsidRPr="00C27128" w:rsidRDefault="003E64C3" w:rsidP="003E64C3">
            <w:pPr>
              <w:pStyle w:val="ListParagraph"/>
              <w:numPr>
                <w:ilvl w:val="0"/>
                <w:numId w:val="31"/>
              </w:numPr>
              <w:adjustRightInd w:val="0"/>
              <w:ind w:left="360"/>
              <w:contextualSpacing/>
              <w:rPr>
                <w:rFonts w:ascii="Arial" w:hAnsi="Arial" w:cs="Arial"/>
                <w:b/>
                <w:bCs/>
                <w:sz w:val="24"/>
                <w:szCs w:val="24"/>
              </w:rPr>
            </w:pPr>
            <w:r w:rsidRPr="00C27128">
              <w:rPr>
                <w:rStyle w:val="normaltextrun"/>
                <w:rFonts w:ascii="Arial" w:hAnsi="Arial" w:cs="Arial"/>
                <w:color w:val="242424"/>
                <w:sz w:val="24"/>
                <w:szCs w:val="24"/>
              </w:rPr>
              <w:lastRenderedPageBreak/>
              <w:t xml:space="preserve">Queen’s is participating in UKRN’s </w:t>
            </w:r>
            <w:hyperlink r:id="rId39" w:history="1">
              <w:r w:rsidRPr="00C27128">
                <w:rPr>
                  <w:rStyle w:val="Hyperlink"/>
                  <w:rFonts w:ascii="Arial" w:hAnsi="Arial" w:cs="Arial"/>
                  <w:sz w:val="24"/>
                  <w:szCs w:val="24"/>
                </w:rPr>
                <w:t xml:space="preserve">Open and Responsible Researcher Reward and </w:t>
              </w:r>
              <w:r w:rsidRPr="00C27128">
                <w:rPr>
                  <w:rStyle w:val="Hyperlink"/>
                  <w:rFonts w:ascii="Arial" w:hAnsi="Arial" w:cs="Arial"/>
                  <w:sz w:val="24"/>
                  <w:szCs w:val="24"/>
                </w:rPr>
                <w:lastRenderedPageBreak/>
                <w:t>Recognition project (OR4)</w:t>
              </w:r>
            </w:hyperlink>
            <w:r w:rsidRPr="00C27128">
              <w:rPr>
                <w:rStyle w:val="normaltextrun"/>
                <w:rFonts w:ascii="Arial" w:hAnsi="Arial" w:cs="Arial"/>
                <w:color w:val="242424"/>
                <w:sz w:val="24"/>
                <w:szCs w:val="24"/>
              </w:rPr>
              <w:t xml:space="preserve"> as a case study institution</w:t>
            </w:r>
          </w:p>
          <w:p w14:paraId="303C1E1C" w14:textId="77777777" w:rsidR="003E64C3" w:rsidRPr="00C27128" w:rsidRDefault="003E64C3" w:rsidP="003E64C3">
            <w:pPr>
              <w:pStyle w:val="ListParagraph"/>
              <w:numPr>
                <w:ilvl w:val="0"/>
                <w:numId w:val="31"/>
              </w:numPr>
              <w:ind w:left="360"/>
              <w:rPr>
                <w:rFonts w:ascii="Arial" w:hAnsi="Arial" w:cs="Arial"/>
                <w:sz w:val="24"/>
                <w:szCs w:val="24"/>
              </w:rPr>
            </w:pPr>
            <w:r w:rsidRPr="00C27128">
              <w:rPr>
                <w:rFonts w:ascii="Arial" w:hAnsi="Arial" w:cs="Arial"/>
                <w:sz w:val="24"/>
                <w:szCs w:val="24"/>
              </w:rPr>
              <w:t>An internal R&amp;E project has been delivered to manage the adoption of narrative CVs at Queen’s as part of our broader commitment to RRA. R&amp;E staff have joined the UKRI Alternative Uses Group to take part in a sector-wide discussion on this, and it is intended we will have clear proposals for broader adoption of the narrative CV in place for the start of the next academic year</w:t>
            </w:r>
          </w:p>
          <w:p w14:paraId="1B559194" w14:textId="0D5BDE3C" w:rsidR="003E64C3" w:rsidRPr="00C27128" w:rsidRDefault="003E64C3" w:rsidP="003E64C3">
            <w:pPr>
              <w:pStyle w:val="ListParagraph"/>
              <w:numPr>
                <w:ilvl w:val="0"/>
                <w:numId w:val="32"/>
              </w:numPr>
              <w:rPr>
                <w:rFonts w:ascii="Arial" w:hAnsi="Arial" w:cs="Arial"/>
                <w:color w:val="1F497D" w:themeColor="text2"/>
                <w:sz w:val="24"/>
                <w:szCs w:val="24"/>
              </w:rPr>
            </w:pPr>
            <w:r w:rsidRPr="00C27128">
              <w:rPr>
                <w:rFonts w:ascii="Arial" w:hAnsi="Arial" w:cs="Arial"/>
                <w:sz w:val="24"/>
                <w:szCs w:val="24"/>
              </w:rPr>
              <w:t>Institutional review of academic profiles currently underway and R&amp;E colleagues feeding back to People and Culture, which includes embedding references to open and responsible research, and working to tailor the structure of profiles to the Narrative CV</w:t>
            </w:r>
          </w:p>
        </w:tc>
        <w:tc>
          <w:tcPr>
            <w:tcW w:w="3966" w:type="dxa"/>
          </w:tcPr>
          <w:p w14:paraId="1B519519" w14:textId="77777777" w:rsidR="003E64C3" w:rsidRPr="00C27128" w:rsidRDefault="003E64C3" w:rsidP="003E64C3">
            <w:pPr>
              <w:pStyle w:val="ListParagraph"/>
              <w:numPr>
                <w:ilvl w:val="0"/>
                <w:numId w:val="23"/>
              </w:numPr>
              <w:spacing w:line="259" w:lineRule="auto"/>
              <w:rPr>
                <w:rFonts w:ascii="Arial" w:hAnsi="Arial" w:cs="Arial"/>
                <w:sz w:val="24"/>
                <w:szCs w:val="24"/>
              </w:rPr>
            </w:pPr>
            <w:r w:rsidRPr="00C27128">
              <w:rPr>
                <w:rFonts w:ascii="Arial" w:hAnsi="Arial" w:cs="Arial"/>
                <w:sz w:val="24"/>
                <w:szCs w:val="24"/>
              </w:rPr>
              <w:lastRenderedPageBreak/>
              <w:t xml:space="preserve">Review of academic profiles and progression processes underway, led by PVC R&amp;E and </w:t>
            </w:r>
            <w:r w:rsidRPr="00C27128">
              <w:rPr>
                <w:rFonts w:ascii="Arial" w:hAnsi="Arial" w:cs="Arial"/>
                <w:sz w:val="24"/>
                <w:szCs w:val="24"/>
              </w:rPr>
              <w:lastRenderedPageBreak/>
              <w:t>PVC Education.</w:t>
            </w:r>
          </w:p>
          <w:p w14:paraId="3CBEA731" w14:textId="23D19821" w:rsidR="003E64C3" w:rsidRPr="00C27128" w:rsidRDefault="003E64C3" w:rsidP="003E64C3">
            <w:pPr>
              <w:pStyle w:val="ListParagraph"/>
              <w:numPr>
                <w:ilvl w:val="0"/>
                <w:numId w:val="23"/>
              </w:numPr>
              <w:rPr>
                <w:rFonts w:ascii="Arial" w:hAnsi="Arial" w:cs="Arial"/>
                <w:sz w:val="24"/>
                <w:szCs w:val="24"/>
              </w:rPr>
            </w:pPr>
            <w:r w:rsidRPr="00C27128">
              <w:rPr>
                <w:rFonts w:ascii="Arial" w:hAnsi="Arial" w:cs="Arial"/>
                <w:sz w:val="24"/>
                <w:szCs w:val="24"/>
              </w:rPr>
              <w:t>Narrative CV training actively being delivered, and will be used as broad template for review of academic profiles</w:t>
            </w:r>
          </w:p>
        </w:tc>
        <w:tc>
          <w:tcPr>
            <w:tcW w:w="1132" w:type="dxa"/>
            <w:shd w:val="clear" w:color="auto" w:fill="FFC000"/>
          </w:tcPr>
          <w:p w14:paraId="7920E720" w14:textId="07A56A72" w:rsidR="003E64C3" w:rsidRPr="00C27128" w:rsidRDefault="003E64C3" w:rsidP="003E64C3">
            <w:pPr>
              <w:rPr>
                <w:rFonts w:ascii="Arial" w:hAnsi="Arial" w:cs="Arial"/>
                <w:sz w:val="24"/>
                <w:szCs w:val="24"/>
              </w:rPr>
            </w:pPr>
          </w:p>
        </w:tc>
      </w:tr>
      <w:tr w:rsidR="003E64C3" w:rsidRPr="00C27128" w14:paraId="4EB61DC8" w14:textId="77777777" w:rsidTr="2B908612">
        <w:trPr>
          <w:trHeight w:val="300"/>
          <w:jc w:val="center"/>
        </w:trPr>
        <w:tc>
          <w:tcPr>
            <w:tcW w:w="446" w:type="dxa"/>
            <w:shd w:val="clear" w:color="auto" w:fill="auto"/>
          </w:tcPr>
          <w:p w14:paraId="3D48F279" w14:textId="79235CFF" w:rsidR="003E64C3" w:rsidRPr="00C27128" w:rsidRDefault="003E64C3" w:rsidP="003E64C3">
            <w:pPr>
              <w:rPr>
                <w:rFonts w:ascii="Arial" w:hAnsi="Arial" w:cs="Arial"/>
                <w:sz w:val="24"/>
                <w:szCs w:val="24"/>
              </w:rPr>
            </w:pPr>
            <w:r w:rsidRPr="00C27128">
              <w:rPr>
                <w:rFonts w:ascii="Arial" w:hAnsi="Arial" w:cs="Arial"/>
                <w:sz w:val="24"/>
                <w:szCs w:val="24"/>
              </w:rPr>
              <w:t>29.</w:t>
            </w:r>
          </w:p>
        </w:tc>
        <w:tc>
          <w:tcPr>
            <w:tcW w:w="1956" w:type="dxa"/>
          </w:tcPr>
          <w:p w14:paraId="328AD10B" w14:textId="6C49D1D4" w:rsidR="003E64C3" w:rsidRPr="00C27128" w:rsidRDefault="003E64C3" w:rsidP="003E64C3">
            <w:pPr>
              <w:rPr>
                <w:rFonts w:ascii="Arial" w:hAnsi="Arial" w:cs="Arial"/>
                <w:sz w:val="24"/>
                <w:szCs w:val="24"/>
              </w:rPr>
            </w:pPr>
            <w:r w:rsidRPr="00C27128">
              <w:rPr>
                <w:rFonts w:ascii="Arial" w:hAnsi="Arial" w:cs="Arial"/>
                <w:sz w:val="24"/>
                <w:szCs w:val="24"/>
              </w:rPr>
              <w:t>Best practice guidance</w:t>
            </w:r>
          </w:p>
        </w:tc>
        <w:tc>
          <w:tcPr>
            <w:tcW w:w="3046" w:type="dxa"/>
          </w:tcPr>
          <w:p w14:paraId="1282589C" w14:textId="476BB7A9" w:rsidR="003E64C3" w:rsidRPr="00C27128" w:rsidRDefault="003E64C3" w:rsidP="003E64C3">
            <w:pPr>
              <w:rPr>
                <w:rFonts w:ascii="Arial" w:hAnsi="Arial" w:cs="Arial"/>
                <w:sz w:val="24"/>
                <w:szCs w:val="24"/>
              </w:rPr>
            </w:pPr>
            <w:r w:rsidRPr="00C27128">
              <w:rPr>
                <w:rFonts w:ascii="Arial" w:hAnsi="Arial" w:cs="Arial"/>
                <w:sz w:val="24"/>
                <w:szCs w:val="24"/>
              </w:rPr>
              <w:t>Will your university, via appropriate</w:t>
            </w:r>
            <w:r w:rsidRPr="00C27128">
              <w:rPr>
                <w:rFonts w:ascii="Arial" w:hAnsi="Arial" w:cs="Arial"/>
                <w:spacing w:val="1"/>
                <w:sz w:val="24"/>
                <w:szCs w:val="24"/>
              </w:rPr>
              <w:t xml:space="preserve"> </w:t>
            </w:r>
            <w:r w:rsidRPr="00C27128">
              <w:rPr>
                <w:rFonts w:ascii="Arial" w:hAnsi="Arial" w:cs="Arial"/>
                <w:sz w:val="24"/>
                <w:szCs w:val="24"/>
              </w:rPr>
              <w:t>internal bodies, construct guidance for</w:t>
            </w:r>
            <w:r w:rsidRPr="00C27128">
              <w:rPr>
                <w:rFonts w:ascii="Arial" w:hAnsi="Arial" w:cs="Arial"/>
                <w:spacing w:val="1"/>
                <w:sz w:val="24"/>
                <w:szCs w:val="24"/>
              </w:rPr>
              <w:t xml:space="preserve"> </w:t>
            </w:r>
            <w:r w:rsidRPr="00C27128">
              <w:rPr>
                <w:rFonts w:ascii="Arial" w:hAnsi="Arial" w:cs="Arial"/>
                <w:sz w:val="24"/>
                <w:szCs w:val="24"/>
              </w:rPr>
              <w:t>research administrators and academics on</w:t>
            </w:r>
            <w:r w:rsidRPr="00C27128">
              <w:rPr>
                <w:rFonts w:ascii="Arial" w:hAnsi="Arial" w:cs="Arial"/>
                <w:spacing w:val="-43"/>
                <w:sz w:val="24"/>
                <w:szCs w:val="24"/>
              </w:rPr>
              <w:t xml:space="preserve"> </w:t>
            </w:r>
            <w:r w:rsidRPr="00C27128">
              <w:rPr>
                <w:rFonts w:ascii="Arial" w:hAnsi="Arial" w:cs="Arial"/>
                <w:sz w:val="24"/>
                <w:szCs w:val="24"/>
              </w:rPr>
              <w:t>good and bad practice in the use of</w:t>
            </w:r>
            <w:r w:rsidRPr="00C27128">
              <w:rPr>
                <w:rFonts w:ascii="Arial" w:hAnsi="Arial" w:cs="Arial"/>
                <w:spacing w:val="1"/>
                <w:sz w:val="24"/>
                <w:szCs w:val="24"/>
              </w:rPr>
              <w:t xml:space="preserve"> </w:t>
            </w:r>
            <w:r w:rsidRPr="00C27128">
              <w:rPr>
                <w:rFonts w:ascii="Arial" w:hAnsi="Arial" w:cs="Arial"/>
                <w:sz w:val="24"/>
                <w:szCs w:val="24"/>
              </w:rPr>
              <w:t>traditional bibliometrics and in the</w:t>
            </w:r>
            <w:r w:rsidRPr="00C27128">
              <w:rPr>
                <w:rFonts w:ascii="Arial" w:hAnsi="Arial" w:cs="Arial"/>
                <w:spacing w:val="1"/>
                <w:sz w:val="24"/>
                <w:szCs w:val="24"/>
              </w:rPr>
              <w:t xml:space="preserve"> </w:t>
            </w:r>
            <w:r w:rsidRPr="00C27128">
              <w:rPr>
                <w:rFonts w:ascii="Arial" w:hAnsi="Arial" w:cs="Arial"/>
                <w:sz w:val="24"/>
                <w:szCs w:val="24"/>
              </w:rPr>
              <w:t>development</w:t>
            </w:r>
            <w:r w:rsidRPr="00C27128">
              <w:rPr>
                <w:rFonts w:ascii="Arial" w:hAnsi="Arial" w:cs="Arial"/>
                <w:spacing w:val="-1"/>
                <w:sz w:val="24"/>
                <w:szCs w:val="24"/>
              </w:rPr>
              <w:t xml:space="preserve"> </w:t>
            </w:r>
            <w:r w:rsidRPr="00C27128">
              <w:rPr>
                <w:rFonts w:ascii="Arial" w:hAnsi="Arial" w:cs="Arial"/>
                <w:sz w:val="24"/>
                <w:szCs w:val="24"/>
              </w:rPr>
              <w:t>of</w:t>
            </w:r>
            <w:r w:rsidRPr="00C27128">
              <w:rPr>
                <w:rFonts w:ascii="Arial" w:hAnsi="Arial" w:cs="Arial"/>
                <w:spacing w:val="1"/>
                <w:sz w:val="24"/>
                <w:szCs w:val="24"/>
              </w:rPr>
              <w:t xml:space="preserve"> </w:t>
            </w:r>
            <w:r w:rsidRPr="00C27128">
              <w:rPr>
                <w:rFonts w:ascii="Arial" w:hAnsi="Arial" w:cs="Arial"/>
                <w:sz w:val="24"/>
                <w:szCs w:val="24"/>
              </w:rPr>
              <w:t>new</w:t>
            </w:r>
            <w:r w:rsidRPr="00C27128">
              <w:rPr>
                <w:rFonts w:ascii="Arial" w:hAnsi="Arial" w:cs="Arial"/>
                <w:spacing w:val="1"/>
                <w:sz w:val="24"/>
                <w:szCs w:val="24"/>
              </w:rPr>
              <w:t xml:space="preserve"> </w:t>
            </w:r>
            <w:r w:rsidRPr="00C27128">
              <w:rPr>
                <w:rFonts w:ascii="Arial" w:hAnsi="Arial" w:cs="Arial"/>
                <w:sz w:val="24"/>
                <w:szCs w:val="24"/>
              </w:rPr>
              <w:t>metrics,</w:t>
            </w:r>
            <w:r w:rsidRPr="00C27128">
              <w:rPr>
                <w:rFonts w:ascii="Arial" w:hAnsi="Arial" w:cs="Arial"/>
                <w:spacing w:val="1"/>
                <w:sz w:val="24"/>
                <w:szCs w:val="24"/>
              </w:rPr>
              <w:t xml:space="preserve"> </w:t>
            </w:r>
            <w:r w:rsidRPr="00C27128">
              <w:rPr>
                <w:rFonts w:ascii="Arial" w:hAnsi="Arial" w:cs="Arial"/>
                <w:sz w:val="24"/>
                <w:szCs w:val="24"/>
              </w:rPr>
              <w:t>working</w:t>
            </w:r>
            <w:r w:rsidRPr="00C27128">
              <w:rPr>
                <w:rFonts w:ascii="Arial" w:hAnsi="Arial" w:cs="Arial"/>
                <w:spacing w:val="1"/>
                <w:sz w:val="24"/>
                <w:szCs w:val="24"/>
              </w:rPr>
              <w:t xml:space="preserve"> </w:t>
            </w:r>
            <w:r w:rsidRPr="00C27128">
              <w:rPr>
                <w:rFonts w:ascii="Arial" w:hAnsi="Arial" w:cs="Arial"/>
                <w:sz w:val="24"/>
                <w:szCs w:val="24"/>
              </w:rPr>
              <w:t>with the scientific community in this</w:t>
            </w:r>
            <w:r w:rsidRPr="00C27128">
              <w:rPr>
                <w:rFonts w:ascii="Arial" w:hAnsi="Arial" w:cs="Arial"/>
                <w:spacing w:val="1"/>
                <w:sz w:val="24"/>
                <w:szCs w:val="24"/>
              </w:rPr>
              <w:t xml:space="preserve"> </w:t>
            </w:r>
            <w:r w:rsidRPr="00C27128">
              <w:rPr>
                <w:rFonts w:ascii="Arial" w:hAnsi="Arial" w:cs="Arial"/>
                <w:sz w:val="24"/>
                <w:szCs w:val="24"/>
              </w:rPr>
              <w:t>endeavour?</w:t>
            </w:r>
          </w:p>
        </w:tc>
        <w:tc>
          <w:tcPr>
            <w:tcW w:w="4100" w:type="dxa"/>
            <w:shd w:val="clear" w:color="auto" w:fill="auto"/>
          </w:tcPr>
          <w:p w14:paraId="2D8E0255" w14:textId="58CA367B" w:rsidR="003E64C3" w:rsidRPr="00C27128" w:rsidRDefault="003E64C3" w:rsidP="003E64C3">
            <w:pPr>
              <w:pStyle w:val="ListParagraph"/>
              <w:numPr>
                <w:ilvl w:val="0"/>
                <w:numId w:val="13"/>
              </w:numPr>
              <w:rPr>
                <w:rFonts w:ascii="Arial" w:hAnsi="Arial" w:cs="Arial"/>
                <w:color w:val="1F497D" w:themeColor="text2"/>
                <w:sz w:val="24"/>
                <w:szCs w:val="24"/>
              </w:rPr>
            </w:pPr>
            <w:r w:rsidRPr="00C27128">
              <w:rPr>
                <w:rFonts w:ascii="Arial" w:hAnsi="Arial" w:cs="Arial"/>
                <w:sz w:val="24"/>
                <w:szCs w:val="24"/>
              </w:rPr>
              <w:t xml:space="preserve">Paper on responsible research assessment presented to R&amp;I Committee May 2023, with broad agreement to explore developing an institutional policy statement. This would encompass RRA and the responsible use of metrics. R&amp;E developing a draft policy for consultation, and approval by R&amp;I Committee later in the academic year. R&amp;I Committee agreed that UKRN membership should be pursued, but indicated that </w:t>
            </w:r>
            <w:proofErr w:type="spellStart"/>
            <w:r w:rsidRPr="00C27128">
              <w:rPr>
                <w:rFonts w:ascii="Arial" w:hAnsi="Arial" w:cs="Arial"/>
                <w:sz w:val="24"/>
                <w:szCs w:val="24"/>
              </w:rPr>
              <w:t>CoARA</w:t>
            </w:r>
            <w:proofErr w:type="spellEnd"/>
            <w:r w:rsidRPr="00C27128">
              <w:rPr>
                <w:rFonts w:ascii="Arial" w:hAnsi="Arial" w:cs="Arial"/>
                <w:sz w:val="24"/>
                <w:szCs w:val="24"/>
              </w:rPr>
              <w:t xml:space="preserve"> signatory status should be considered after the institutional </w:t>
            </w:r>
            <w:r w:rsidRPr="00C27128">
              <w:rPr>
                <w:rFonts w:ascii="Arial" w:hAnsi="Arial" w:cs="Arial"/>
                <w:sz w:val="24"/>
                <w:szCs w:val="24"/>
              </w:rPr>
              <w:lastRenderedPageBreak/>
              <w:t>policy is developed</w:t>
            </w:r>
          </w:p>
        </w:tc>
        <w:tc>
          <w:tcPr>
            <w:tcW w:w="3966" w:type="dxa"/>
          </w:tcPr>
          <w:p w14:paraId="646B6AA1" w14:textId="77777777" w:rsidR="003E64C3" w:rsidRPr="00C27128" w:rsidRDefault="003E64C3" w:rsidP="003E64C3">
            <w:pPr>
              <w:numPr>
                <w:ilvl w:val="0"/>
                <w:numId w:val="6"/>
              </w:numPr>
              <w:ind w:left="357" w:hanging="357"/>
              <w:rPr>
                <w:rFonts w:ascii="Arial" w:hAnsi="Arial" w:cs="Arial"/>
                <w:sz w:val="24"/>
                <w:szCs w:val="24"/>
              </w:rPr>
            </w:pPr>
            <w:r w:rsidRPr="00C27128">
              <w:rPr>
                <w:rFonts w:ascii="Arial" w:hAnsi="Arial" w:cs="Arial"/>
                <w:sz w:val="24"/>
                <w:szCs w:val="24"/>
              </w:rPr>
              <w:lastRenderedPageBreak/>
              <w:t>New Responsible Research Assessment Policy approved, with guidance and advocacy campaign to follow. It is anticipated that sub-policies will be developed for specific purposes such as Academic Progression and REF preparations.</w:t>
            </w:r>
          </w:p>
          <w:p w14:paraId="3BFC506B" w14:textId="07E69D73" w:rsidR="003E64C3" w:rsidRPr="00C27128" w:rsidRDefault="003E64C3" w:rsidP="003E64C3">
            <w:pPr>
              <w:pStyle w:val="ListParagraph"/>
              <w:numPr>
                <w:ilvl w:val="0"/>
                <w:numId w:val="13"/>
              </w:numPr>
              <w:rPr>
                <w:rFonts w:ascii="Arial" w:hAnsi="Arial" w:cs="Arial"/>
                <w:sz w:val="24"/>
                <w:szCs w:val="24"/>
              </w:rPr>
            </w:pPr>
            <w:r w:rsidRPr="00C27128">
              <w:rPr>
                <w:rFonts w:ascii="Arial" w:hAnsi="Arial" w:cs="Arial"/>
                <w:sz w:val="24"/>
                <w:szCs w:val="24"/>
              </w:rPr>
              <w:t xml:space="preserve">As part of the new R&amp;E Intranet site, a new online resource has launched entitled </w:t>
            </w:r>
            <w:hyperlink r:id="rId40" w:history="1">
              <w:r w:rsidRPr="00C27128">
                <w:rPr>
                  <w:rStyle w:val="Hyperlink"/>
                  <w:rFonts w:ascii="Arial" w:hAnsi="Arial" w:cs="Arial"/>
                  <w:sz w:val="24"/>
                  <w:szCs w:val="24"/>
                </w:rPr>
                <w:t>Publishing Your Research</w:t>
              </w:r>
            </w:hyperlink>
            <w:r w:rsidRPr="00C27128">
              <w:rPr>
                <w:rFonts w:ascii="Arial" w:hAnsi="Arial" w:cs="Arial"/>
                <w:color w:val="1F497D" w:themeColor="text2"/>
                <w:sz w:val="24"/>
                <w:szCs w:val="24"/>
              </w:rPr>
              <w:t xml:space="preserve">. </w:t>
            </w:r>
            <w:r w:rsidRPr="00C27128">
              <w:rPr>
                <w:rFonts w:ascii="Arial" w:hAnsi="Arial" w:cs="Arial"/>
                <w:sz w:val="24"/>
                <w:szCs w:val="24"/>
              </w:rPr>
              <w:t xml:space="preserve">This includes information and guidance on the responsible use of metrics, </w:t>
            </w:r>
            <w:r w:rsidRPr="00C27128">
              <w:rPr>
                <w:rFonts w:ascii="Arial" w:hAnsi="Arial" w:cs="Arial"/>
                <w:sz w:val="24"/>
                <w:szCs w:val="24"/>
              </w:rPr>
              <w:lastRenderedPageBreak/>
              <w:t>ensuring that academics, researchers and professional support staff are fully aware of the range of metrics used in research publishing, and the tools and approaches that can be used to responsibly utilise them</w:t>
            </w:r>
          </w:p>
        </w:tc>
        <w:tc>
          <w:tcPr>
            <w:tcW w:w="1132" w:type="dxa"/>
            <w:shd w:val="clear" w:color="auto" w:fill="00B050"/>
          </w:tcPr>
          <w:p w14:paraId="59A5F508" w14:textId="0D576B75" w:rsidR="003E64C3" w:rsidRPr="00C27128" w:rsidRDefault="003E64C3" w:rsidP="003E64C3">
            <w:pPr>
              <w:rPr>
                <w:rFonts w:ascii="Arial" w:hAnsi="Arial" w:cs="Arial"/>
                <w:sz w:val="24"/>
                <w:szCs w:val="24"/>
              </w:rPr>
            </w:pPr>
          </w:p>
        </w:tc>
      </w:tr>
      <w:tr w:rsidR="003E64C3" w:rsidRPr="00C27128" w14:paraId="081897D7" w14:textId="77777777" w:rsidTr="2B908612">
        <w:trPr>
          <w:trHeight w:val="300"/>
          <w:jc w:val="center"/>
        </w:trPr>
        <w:tc>
          <w:tcPr>
            <w:tcW w:w="446" w:type="dxa"/>
            <w:tcBorders>
              <w:bottom w:val="single" w:sz="6" w:space="0" w:color="BEBEBE"/>
            </w:tcBorders>
            <w:shd w:val="clear" w:color="auto" w:fill="auto"/>
          </w:tcPr>
          <w:p w14:paraId="32B7CC9E" w14:textId="078DD664" w:rsidR="003E64C3" w:rsidRPr="00C27128" w:rsidRDefault="003E64C3" w:rsidP="003E64C3">
            <w:pPr>
              <w:rPr>
                <w:rFonts w:ascii="Arial" w:hAnsi="Arial" w:cs="Arial"/>
                <w:sz w:val="24"/>
                <w:szCs w:val="24"/>
              </w:rPr>
            </w:pPr>
            <w:r w:rsidRPr="00C27128">
              <w:rPr>
                <w:rFonts w:ascii="Arial" w:hAnsi="Arial" w:cs="Arial"/>
                <w:sz w:val="24"/>
                <w:szCs w:val="24"/>
              </w:rPr>
              <w:t>30.</w:t>
            </w:r>
          </w:p>
        </w:tc>
        <w:tc>
          <w:tcPr>
            <w:tcW w:w="1956" w:type="dxa"/>
            <w:tcBorders>
              <w:bottom w:val="single" w:sz="6" w:space="0" w:color="BEBEBE"/>
            </w:tcBorders>
          </w:tcPr>
          <w:p w14:paraId="5031AA48" w14:textId="11232D36" w:rsidR="003E64C3" w:rsidRPr="00C27128" w:rsidRDefault="003E64C3" w:rsidP="003E64C3">
            <w:pPr>
              <w:rPr>
                <w:rFonts w:ascii="Arial" w:hAnsi="Arial" w:cs="Arial"/>
                <w:sz w:val="24"/>
                <w:szCs w:val="24"/>
              </w:rPr>
            </w:pPr>
            <w:r w:rsidRPr="00C27128">
              <w:rPr>
                <w:rFonts w:ascii="Arial" w:hAnsi="Arial" w:cs="Arial"/>
                <w:sz w:val="24"/>
                <w:szCs w:val="24"/>
              </w:rPr>
              <w:t xml:space="preserve">Training for </w:t>
            </w:r>
            <w:r w:rsidRPr="00C27128">
              <w:rPr>
                <w:rFonts w:ascii="Arial" w:hAnsi="Arial" w:cs="Arial"/>
                <w:spacing w:val="1"/>
                <w:sz w:val="24"/>
                <w:szCs w:val="24"/>
              </w:rPr>
              <w:t xml:space="preserve">early career </w:t>
            </w:r>
            <w:r w:rsidRPr="00C27128">
              <w:rPr>
                <w:rFonts w:ascii="Arial" w:hAnsi="Arial" w:cs="Arial"/>
                <w:sz w:val="24"/>
                <w:szCs w:val="24"/>
              </w:rPr>
              <w:t>researchers</w:t>
            </w:r>
          </w:p>
        </w:tc>
        <w:tc>
          <w:tcPr>
            <w:tcW w:w="3046" w:type="dxa"/>
            <w:tcBorders>
              <w:bottom w:val="single" w:sz="6" w:space="0" w:color="BEBEBE"/>
            </w:tcBorders>
          </w:tcPr>
          <w:p w14:paraId="1C5E77AE" w14:textId="6DBB0A35" w:rsidR="003E64C3" w:rsidRPr="00C27128" w:rsidRDefault="003E64C3" w:rsidP="003E64C3">
            <w:pPr>
              <w:rPr>
                <w:rFonts w:ascii="Arial" w:hAnsi="Arial" w:cs="Arial"/>
                <w:sz w:val="24"/>
                <w:szCs w:val="24"/>
              </w:rPr>
            </w:pPr>
            <w:r w:rsidRPr="00C27128">
              <w:rPr>
                <w:rFonts w:ascii="Arial" w:hAnsi="Arial" w:cs="Arial"/>
                <w:sz w:val="24"/>
                <w:szCs w:val="24"/>
              </w:rPr>
              <w:t>Will your university give particular focus to early career researchers, particularly those embarking on a course of doctoral study, providing training to enable them to embrace the change of culture and practice which the responsible use of metrics brings?</w:t>
            </w:r>
          </w:p>
        </w:tc>
        <w:tc>
          <w:tcPr>
            <w:tcW w:w="4100" w:type="dxa"/>
            <w:tcBorders>
              <w:bottom w:val="single" w:sz="6" w:space="0" w:color="BEBEBE"/>
            </w:tcBorders>
            <w:shd w:val="clear" w:color="auto" w:fill="auto"/>
          </w:tcPr>
          <w:p w14:paraId="6F221AC9" w14:textId="7FD5027F" w:rsidR="003E64C3" w:rsidRPr="00C27128" w:rsidRDefault="003E64C3" w:rsidP="003E64C3">
            <w:pPr>
              <w:pStyle w:val="ListParagraph"/>
              <w:numPr>
                <w:ilvl w:val="0"/>
                <w:numId w:val="19"/>
              </w:numPr>
              <w:rPr>
                <w:rFonts w:ascii="Arial" w:hAnsi="Arial" w:cs="Arial"/>
                <w:sz w:val="24"/>
                <w:szCs w:val="24"/>
              </w:rPr>
            </w:pPr>
            <w:r w:rsidRPr="00C27128">
              <w:rPr>
                <w:rFonts w:ascii="Arial" w:hAnsi="Arial" w:cs="Arial"/>
                <w:sz w:val="24"/>
                <w:szCs w:val="24"/>
              </w:rPr>
              <w:t>OR team deliver training sessions aimed at research postgraduates and postdocs. Information about OA, ORCID and RDM also included on the Postdoctoral Development Centre website</w:t>
            </w:r>
          </w:p>
        </w:tc>
        <w:tc>
          <w:tcPr>
            <w:tcW w:w="3966" w:type="dxa"/>
            <w:tcBorders>
              <w:bottom w:val="single" w:sz="6" w:space="0" w:color="BEBEBE"/>
            </w:tcBorders>
          </w:tcPr>
          <w:p w14:paraId="0A6A834A" w14:textId="55B97485" w:rsidR="003E64C3" w:rsidRPr="00C27128" w:rsidRDefault="003E64C3" w:rsidP="003E64C3">
            <w:pPr>
              <w:pStyle w:val="ListParagraph"/>
              <w:numPr>
                <w:ilvl w:val="0"/>
                <w:numId w:val="19"/>
              </w:numPr>
              <w:rPr>
                <w:rFonts w:ascii="Arial" w:hAnsi="Arial" w:cs="Arial"/>
                <w:sz w:val="24"/>
                <w:szCs w:val="24"/>
              </w:rPr>
            </w:pPr>
            <w:r w:rsidRPr="00C27128">
              <w:rPr>
                <w:rFonts w:ascii="Arial" w:hAnsi="Arial" w:cs="Arial"/>
                <w:sz w:val="24"/>
                <w:szCs w:val="24"/>
              </w:rPr>
              <w:t>As part of PQDAP, R&amp;E have partnered with Elsevier on various projects to improve awareness, understanding and responsible use of a range of metrics. This included in-person training for all interested staff. Staff are also routinely invited to join Elsevier’s ‘</w:t>
            </w:r>
            <w:proofErr w:type="spellStart"/>
            <w:r w:rsidRPr="00C27128">
              <w:rPr>
                <w:rFonts w:ascii="Arial" w:hAnsi="Arial" w:cs="Arial"/>
                <w:sz w:val="24"/>
                <w:szCs w:val="24"/>
              </w:rPr>
              <w:t>SciVal</w:t>
            </w:r>
            <w:proofErr w:type="spellEnd"/>
            <w:r w:rsidRPr="00C27128">
              <w:rPr>
                <w:rFonts w:ascii="Arial" w:hAnsi="Arial" w:cs="Arial"/>
                <w:sz w:val="24"/>
                <w:szCs w:val="24"/>
              </w:rPr>
              <w:t xml:space="preserve">’ accreditation course, an option which </w:t>
            </w:r>
            <w:proofErr w:type="gramStart"/>
            <w:r w:rsidRPr="00C27128">
              <w:rPr>
                <w:rFonts w:ascii="Arial" w:hAnsi="Arial" w:cs="Arial"/>
                <w:sz w:val="24"/>
                <w:szCs w:val="24"/>
              </w:rPr>
              <w:t>a number of</w:t>
            </w:r>
            <w:proofErr w:type="gramEnd"/>
            <w:r w:rsidRPr="00C27128">
              <w:rPr>
                <w:rFonts w:ascii="Arial" w:hAnsi="Arial" w:cs="Arial"/>
                <w:sz w:val="24"/>
                <w:szCs w:val="24"/>
              </w:rPr>
              <w:t xml:space="preserve"> colleagues have taken up</w:t>
            </w:r>
          </w:p>
        </w:tc>
        <w:tc>
          <w:tcPr>
            <w:tcW w:w="1132" w:type="dxa"/>
            <w:tcBorders>
              <w:bottom w:val="single" w:sz="6" w:space="0" w:color="BEBEBE"/>
            </w:tcBorders>
            <w:shd w:val="clear" w:color="auto" w:fill="FFC000"/>
          </w:tcPr>
          <w:p w14:paraId="333B6182" w14:textId="05247026" w:rsidR="003E64C3" w:rsidRPr="00C27128" w:rsidRDefault="003E64C3" w:rsidP="003E64C3">
            <w:pPr>
              <w:rPr>
                <w:rFonts w:ascii="Arial" w:hAnsi="Arial" w:cs="Arial"/>
                <w:sz w:val="24"/>
                <w:szCs w:val="24"/>
              </w:rPr>
            </w:pPr>
          </w:p>
        </w:tc>
      </w:tr>
      <w:tr w:rsidR="00897279" w:rsidRPr="00C27128" w14:paraId="1BBA6CAB" w14:textId="77777777" w:rsidTr="2B908612">
        <w:trPr>
          <w:trHeight w:val="300"/>
          <w:jc w:val="center"/>
        </w:trPr>
        <w:tc>
          <w:tcPr>
            <w:tcW w:w="14646" w:type="dxa"/>
            <w:gridSpan w:val="6"/>
            <w:shd w:val="clear" w:color="auto" w:fill="FFFFFF" w:themeFill="background1"/>
          </w:tcPr>
          <w:p w14:paraId="7A8A03A3" w14:textId="23E12FCD" w:rsidR="00897279" w:rsidRPr="00C27128" w:rsidRDefault="00897279" w:rsidP="00897279">
            <w:pPr>
              <w:pStyle w:val="Heading2"/>
              <w:jc w:val="center"/>
              <w:rPr>
                <w:rFonts w:ascii="Arial" w:hAnsi="Arial" w:cs="Arial"/>
                <w:b/>
                <w:bCs/>
                <w:sz w:val="24"/>
                <w:szCs w:val="24"/>
              </w:rPr>
            </w:pPr>
            <w:r w:rsidRPr="00C27128">
              <w:rPr>
                <w:rFonts w:ascii="Arial" w:hAnsi="Arial" w:cs="Arial"/>
                <w:b/>
                <w:bCs/>
                <w:color w:val="auto"/>
                <w:sz w:val="24"/>
                <w:szCs w:val="24"/>
              </w:rPr>
              <w:t>Research integrity</w:t>
            </w:r>
          </w:p>
        </w:tc>
      </w:tr>
      <w:tr w:rsidR="00A25102" w:rsidRPr="00C27128" w14:paraId="59C10306" w14:textId="77777777" w:rsidTr="2B908612">
        <w:trPr>
          <w:trHeight w:val="300"/>
          <w:jc w:val="center"/>
        </w:trPr>
        <w:tc>
          <w:tcPr>
            <w:tcW w:w="446" w:type="dxa"/>
            <w:shd w:val="clear" w:color="auto" w:fill="auto"/>
          </w:tcPr>
          <w:p w14:paraId="350AD564" w14:textId="7487E995" w:rsidR="00A25102" w:rsidRPr="00C27128" w:rsidRDefault="00A25102" w:rsidP="00A25102">
            <w:pPr>
              <w:rPr>
                <w:rFonts w:ascii="Arial" w:hAnsi="Arial" w:cs="Arial"/>
                <w:sz w:val="24"/>
                <w:szCs w:val="24"/>
              </w:rPr>
            </w:pPr>
            <w:r w:rsidRPr="00C27128">
              <w:rPr>
                <w:rFonts w:ascii="Arial" w:hAnsi="Arial" w:cs="Arial"/>
                <w:sz w:val="24"/>
                <w:szCs w:val="24"/>
              </w:rPr>
              <w:t>31.</w:t>
            </w:r>
          </w:p>
        </w:tc>
        <w:tc>
          <w:tcPr>
            <w:tcW w:w="1956" w:type="dxa"/>
          </w:tcPr>
          <w:p w14:paraId="7BA91B4A" w14:textId="1D18E7A7" w:rsidR="00A25102" w:rsidRPr="00C27128" w:rsidRDefault="00A25102" w:rsidP="00A25102">
            <w:pPr>
              <w:rPr>
                <w:rFonts w:ascii="Arial" w:hAnsi="Arial" w:cs="Arial"/>
                <w:sz w:val="24"/>
                <w:szCs w:val="24"/>
              </w:rPr>
            </w:pPr>
            <w:r w:rsidRPr="00C27128">
              <w:rPr>
                <w:rFonts w:ascii="Arial" w:hAnsi="Arial" w:cs="Arial"/>
                <w:sz w:val="24"/>
                <w:szCs w:val="24"/>
              </w:rPr>
              <w:t>Communication</w:t>
            </w:r>
          </w:p>
        </w:tc>
        <w:tc>
          <w:tcPr>
            <w:tcW w:w="3046" w:type="dxa"/>
          </w:tcPr>
          <w:p w14:paraId="2188EE68" w14:textId="1186FEB8" w:rsidR="00A25102" w:rsidRPr="00C27128" w:rsidRDefault="00A25102" w:rsidP="00A25102">
            <w:pPr>
              <w:rPr>
                <w:rFonts w:ascii="Arial" w:hAnsi="Arial" w:cs="Arial"/>
                <w:sz w:val="24"/>
                <w:szCs w:val="24"/>
              </w:rPr>
            </w:pPr>
            <w:r w:rsidRPr="00C27128">
              <w:rPr>
                <w:rFonts w:ascii="Arial" w:hAnsi="Arial" w:cs="Arial"/>
                <w:sz w:val="24"/>
                <w:szCs w:val="24"/>
              </w:rPr>
              <w:t>Does your institution promote awareness amongst the research community of how OR can ensure the highest standards of research?</w:t>
            </w:r>
          </w:p>
        </w:tc>
        <w:tc>
          <w:tcPr>
            <w:tcW w:w="4100" w:type="dxa"/>
            <w:shd w:val="clear" w:color="auto" w:fill="auto"/>
          </w:tcPr>
          <w:p w14:paraId="710A35E4" w14:textId="77777777" w:rsidR="00A25102" w:rsidRPr="00C27128" w:rsidRDefault="00A25102" w:rsidP="00A25102">
            <w:pPr>
              <w:pStyle w:val="ListParagraph"/>
              <w:numPr>
                <w:ilvl w:val="0"/>
                <w:numId w:val="13"/>
              </w:numPr>
              <w:rPr>
                <w:rFonts w:ascii="Arial" w:hAnsi="Arial" w:cs="Arial"/>
                <w:sz w:val="24"/>
                <w:szCs w:val="24"/>
              </w:rPr>
            </w:pPr>
            <w:r w:rsidRPr="00C27128">
              <w:rPr>
                <w:rFonts w:ascii="Arial" w:hAnsi="Arial" w:cs="Arial"/>
                <w:sz w:val="24"/>
                <w:szCs w:val="24"/>
              </w:rPr>
              <w:t xml:space="preserve">OR team outreach and advocacy </w:t>
            </w:r>
            <w:proofErr w:type="gramStart"/>
            <w:r w:rsidRPr="00C27128">
              <w:rPr>
                <w:rFonts w:ascii="Arial" w:hAnsi="Arial" w:cs="Arial"/>
                <w:sz w:val="24"/>
                <w:szCs w:val="24"/>
              </w:rPr>
              <w:t>includes</w:t>
            </w:r>
            <w:proofErr w:type="gramEnd"/>
            <w:r w:rsidRPr="00C27128">
              <w:rPr>
                <w:rFonts w:ascii="Arial" w:hAnsi="Arial" w:cs="Arial"/>
                <w:sz w:val="24"/>
                <w:szCs w:val="24"/>
              </w:rPr>
              <w:t xml:space="preserve"> the promotion of the benefits of openness</w:t>
            </w:r>
          </w:p>
          <w:p w14:paraId="1D2EBD76" w14:textId="2FC253AE" w:rsidR="00A25102" w:rsidRPr="00C27128" w:rsidRDefault="00A25102" w:rsidP="00A25102">
            <w:pPr>
              <w:pStyle w:val="ListParagraph"/>
              <w:numPr>
                <w:ilvl w:val="0"/>
                <w:numId w:val="13"/>
              </w:numPr>
              <w:rPr>
                <w:rFonts w:ascii="Arial" w:hAnsi="Arial" w:cs="Arial"/>
                <w:sz w:val="24"/>
                <w:szCs w:val="24"/>
              </w:rPr>
            </w:pPr>
            <w:r w:rsidRPr="00C27128">
              <w:rPr>
                <w:rFonts w:ascii="Arial" w:hAnsi="Arial" w:cs="Arial"/>
                <w:sz w:val="24"/>
                <w:szCs w:val="24"/>
              </w:rPr>
              <w:t>Through various training and induction programmes OR is promoted to staff and PGR students</w:t>
            </w:r>
          </w:p>
        </w:tc>
        <w:tc>
          <w:tcPr>
            <w:tcW w:w="3966" w:type="dxa"/>
          </w:tcPr>
          <w:p w14:paraId="25271BC1" w14:textId="38ECEEB6" w:rsidR="00A25102" w:rsidRPr="00C27128" w:rsidRDefault="00A25102" w:rsidP="00A25102">
            <w:pPr>
              <w:pStyle w:val="ListParagraph"/>
              <w:numPr>
                <w:ilvl w:val="0"/>
                <w:numId w:val="13"/>
              </w:numPr>
              <w:rPr>
                <w:rFonts w:ascii="Arial" w:hAnsi="Arial" w:cs="Arial"/>
                <w:sz w:val="24"/>
                <w:szCs w:val="24"/>
              </w:rPr>
            </w:pPr>
            <w:r w:rsidRPr="00C27128">
              <w:rPr>
                <w:rFonts w:ascii="Arial" w:hAnsi="Arial" w:cs="Arial"/>
                <w:sz w:val="24"/>
                <w:szCs w:val="24"/>
              </w:rPr>
              <w:t>As part of the Research and Innovation Strategy that supports Strategy 2030 it is planned that, alongside research culture, research integrity will be a core focus for 2025-26.  OR will be an important part of this focus.</w:t>
            </w:r>
          </w:p>
        </w:tc>
        <w:tc>
          <w:tcPr>
            <w:tcW w:w="1132" w:type="dxa"/>
            <w:shd w:val="clear" w:color="auto" w:fill="FFC000"/>
          </w:tcPr>
          <w:p w14:paraId="68608451" w14:textId="5C9091D8" w:rsidR="00A25102" w:rsidRPr="00C27128" w:rsidRDefault="00A25102" w:rsidP="00A25102">
            <w:pPr>
              <w:rPr>
                <w:rFonts w:ascii="Arial" w:hAnsi="Arial" w:cs="Arial"/>
                <w:sz w:val="24"/>
                <w:szCs w:val="24"/>
              </w:rPr>
            </w:pPr>
          </w:p>
        </w:tc>
      </w:tr>
      <w:tr w:rsidR="00A25102" w:rsidRPr="00C27128" w14:paraId="106B3D3F" w14:textId="77777777" w:rsidTr="2B908612">
        <w:trPr>
          <w:trHeight w:val="300"/>
          <w:jc w:val="center"/>
        </w:trPr>
        <w:tc>
          <w:tcPr>
            <w:tcW w:w="446" w:type="dxa"/>
            <w:tcBorders>
              <w:bottom w:val="single" w:sz="6" w:space="0" w:color="BEBEBE"/>
            </w:tcBorders>
            <w:shd w:val="clear" w:color="auto" w:fill="auto"/>
          </w:tcPr>
          <w:p w14:paraId="44BB0AE9" w14:textId="2508534A" w:rsidR="00A25102" w:rsidRPr="00C27128" w:rsidRDefault="00A25102" w:rsidP="00A25102">
            <w:pPr>
              <w:rPr>
                <w:rFonts w:ascii="Arial" w:hAnsi="Arial" w:cs="Arial"/>
                <w:sz w:val="24"/>
                <w:szCs w:val="24"/>
              </w:rPr>
            </w:pPr>
            <w:r w:rsidRPr="00C27128">
              <w:rPr>
                <w:rFonts w:ascii="Arial" w:hAnsi="Arial" w:cs="Arial"/>
                <w:sz w:val="24"/>
                <w:szCs w:val="24"/>
              </w:rPr>
              <w:t>32.</w:t>
            </w:r>
          </w:p>
        </w:tc>
        <w:tc>
          <w:tcPr>
            <w:tcW w:w="1956" w:type="dxa"/>
            <w:tcBorders>
              <w:bottom w:val="single" w:sz="6" w:space="0" w:color="BEBEBE"/>
            </w:tcBorders>
          </w:tcPr>
          <w:p w14:paraId="569E5E04" w14:textId="4B6FFC4C" w:rsidR="00A25102" w:rsidRPr="00C27128" w:rsidRDefault="00A25102" w:rsidP="00A25102">
            <w:pPr>
              <w:rPr>
                <w:rFonts w:ascii="Arial" w:hAnsi="Arial" w:cs="Arial"/>
                <w:sz w:val="24"/>
                <w:szCs w:val="24"/>
              </w:rPr>
            </w:pPr>
            <w:r w:rsidRPr="00C27128">
              <w:rPr>
                <w:rFonts w:ascii="Arial" w:hAnsi="Arial" w:cs="Arial"/>
                <w:sz w:val="24"/>
                <w:szCs w:val="24"/>
              </w:rPr>
              <w:t>Policy</w:t>
            </w:r>
          </w:p>
        </w:tc>
        <w:tc>
          <w:tcPr>
            <w:tcW w:w="3046" w:type="dxa"/>
            <w:tcBorders>
              <w:bottom w:val="single" w:sz="6" w:space="0" w:color="BEBEBE"/>
            </w:tcBorders>
          </w:tcPr>
          <w:p w14:paraId="1489A356" w14:textId="2901D3B6" w:rsidR="00A25102" w:rsidRPr="00C27128" w:rsidRDefault="00A25102" w:rsidP="00A25102">
            <w:pPr>
              <w:rPr>
                <w:rFonts w:ascii="Arial" w:hAnsi="Arial" w:cs="Arial"/>
                <w:sz w:val="24"/>
                <w:szCs w:val="24"/>
              </w:rPr>
            </w:pPr>
            <w:r w:rsidRPr="00C27128">
              <w:rPr>
                <w:rFonts w:ascii="Arial" w:hAnsi="Arial" w:cs="Arial"/>
                <w:sz w:val="24"/>
                <w:szCs w:val="24"/>
              </w:rPr>
              <w:t>Does your university have a research</w:t>
            </w:r>
            <w:r w:rsidRPr="00C27128">
              <w:rPr>
                <w:rFonts w:ascii="Arial" w:hAnsi="Arial" w:cs="Arial"/>
                <w:spacing w:val="1"/>
                <w:sz w:val="24"/>
                <w:szCs w:val="24"/>
              </w:rPr>
              <w:t xml:space="preserve"> </w:t>
            </w:r>
            <w:r w:rsidRPr="00C27128">
              <w:rPr>
                <w:rFonts w:ascii="Arial" w:hAnsi="Arial" w:cs="Arial"/>
                <w:sz w:val="24"/>
                <w:szCs w:val="24"/>
              </w:rPr>
              <w:t>integrity code which embraces the</w:t>
            </w:r>
            <w:r w:rsidRPr="00C27128">
              <w:rPr>
                <w:rFonts w:ascii="Arial" w:hAnsi="Arial" w:cs="Arial"/>
                <w:spacing w:val="1"/>
                <w:sz w:val="24"/>
                <w:szCs w:val="24"/>
              </w:rPr>
              <w:t xml:space="preserve"> </w:t>
            </w:r>
            <w:r w:rsidRPr="00C27128">
              <w:rPr>
                <w:rFonts w:ascii="Arial" w:hAnsi="Arial" w:cs="Arial"/>
                <w:sz w:val="24"/>
                <w:szCs w:val="24"/>
              </w:rPr>
              <w:t>principles of OR? If not, does</w:t>
            </w:r>
            <w:r w:rsidRPr="00C27128">
              <w:rPr>
                <w:rFonts w:ascii="Arial" w:hAnsi="Arial" w:cs="Arial"/>
                <w:spacing w:val="1"/>
                <w:sz w:val="24"/>
                <w:szCs w:val="24"/>
              </w:rPr>
              <w:t xml:space="preserve"> </w:t>
            </w:r>
            <w:r w:rsidRPr="00C27128">
              <w:rPr>
                <w:rFonts w:ascii="Arial" w:hAnsi="Arial" w:cs="Arial"/>
                <w:sz w:val="24"/>
                <w:szCs w:val="24"/>
              </w:rPr>
              <w:t>your institution abide by the European</w:t>
            </w:r>
            <w:r w:rsidRPr="00C27128">
              <w:rPr>
                <w:rFonts w:ascii="Arial" w:hAnsi="Arial" w:cs="Arial"/>
                <w:spacing w:val="1"/>
                <w:sz w:val="24"/>
                <w:szCs w:val="24"/>
              </w:rPr>
              <w:t xml:space="preserve"> </w:t>
            </w:r>
            <w:r w:rsidRPr="00C27128">
              <w:rPr>
                <w:rFonts w:ascii="Arial" w:hAnsi="Arial" w:cs="Arial"/>
                <w:sz w:val="24"/>
                <w:szCs w:val="24"/>
              </w:rPr>
              <w:t>Code for Research Integrity (ALLEA Code) and the Open Science provisions it</w:t>
            </w:r>
            <w:r w:rsidRPr="00C27128">
              <w:rPr>
                <w:rFonts w:ascii="Arial" w:hAnsi="Arial" w:cs="Arial"/>
                <w:spacing w:val="1"/>
                <w:sz w:val="24"/>
                <w:szCs w:val="24"/>
              </w:rPr>
              <w:t xml:space="preserve"> </w:t>
            </w:r>
            <w:r w:rsidRPr="00C27128">
              <w:rPr>
                <w:rFonts w:ascii="Arial" w:hAnsi="Arial" w:cs="Arial"/>
                <w:sz w:val="24"/>
                <w:szCs w:val="24"/>
              </w:rPr>
              <w:lastRenderedPageBreak/>
              <w:t>contains?</w:t>
            </w:r>
          </w:p>
        </w:tc>
        <w:tc>
          <w:tcPr>
            <w:tcW w:w="4100" w:type="dxa"/>
            <w:tcBorders>
              <w:bottom w:val="single" w:sz="6" w:space="0" w:color="BEBEBE"/>
            </w:tcBorders>
            <w:shd w:val="clear" w:color="auto" w:fill="auto"/>
          </w:tcPr>
          <w:p w14:paraId="7F4BD296" w14:textId="1D32A8A5" w:rsidR="00A25102" w:rsidRPr="00C27128" w:rsidRDefault="00A25102" w:rsidP="00A25102">
            <w:pPr>
              <w:pStyle w:val="ListParagraph"/>
              <w:numPr>
                <w:ilvl w:val="0"/>
                <w:numId w:val="29"/>
              </w:numPr>
              <w:rPr>
                <w:rFonts w:ascii="Arial" w:hAnsi="Arial" w:cs="Arial"/>
                <w:sz w:val="24"/>
                <w:szCs w:val="24"/>
              </w:rPr>
            </w:pPr>
            <w:r w:rsidRPr="00C27128">
              <w:rPr>
                <w:rFonts w:ascii="Arial" w:hAnsi="Arial" w:cs="Arial"/>
                <w:sz w:val="24"/>
                <w:szCs w:val="24"/>
              </w:rPr>
              <w:lastRenderedPageBreak/>
              <w:t xml:space="preserve">The University has a </w:t>
            </w:r>
            <w:hyperlink r:id="rId41" w:history="1">
              <w:r w:rsidRPr="00C27128">
                <w:rPr>
                  <w:rStyle w:val="Hyperlink"/>
                  <w:rFonts w:ascii="Arial" w:hAnsi="Arial" w:cs="Arial"/>
                  <w:sz w:val="24"/>
                  <w:szCs w:val="24"/>
                </w:rPr>
                <w:t>Code of Conduct and Integrity in Research</w:t>
              </w:r>
            </w:hyperlink>
            <w:r w:rsidRPr="00C27128">
              <w:rPr>
                <w:rFonts w:ascii="Arial" w:hAnsi="Arial" w:cs="Arial"/>
                <w:sz w:val="24"/>
                <w:szCs w:val="24"/>
              </w:rPr>
              <w:t>, section 4 of the Code promotes openness and transparency</w:t>
            </w:r>
          </w:p>
        </w:tc>
        <w:tc>
          <w:tcPr>
            <w:tcW w:w="3966" w:type="dxa"/>
            <w:tcBorders>
              <w:bottom w:val="single" w:sz="6" w:space="0" w:color="BEBEBE"/>
            </w:tcBorders>
          </w:tcPr>
          <w:p w14:paraId="3174D2C0" w14:textId="77777777" w:rsidR="00A25102" w:rsidRPr="00C27128" w:rsidRDefault="00A25102" w:rsidP="00A25102">
            <w:pPr>
              <w:pStyle w:val="ListParagraph"/>
              <w:numPr>
                <w:ilvl w:val="0"/>
                <w:numId w:val="29"/>
              </w:numPr>
              <w:rPr>
                <w:rFonts w:ascii="Arial" w:hAnsi="Arial" w:cs="Arial"/>
                <w:sz w:val="24"/>
                <w:szCs w:val="24"/>
              </w:rPr>
            </w:pPr>
            <w:r w:rsidRPr="00C27128">
              <w:rPr>
                <w:rFonts w:ascii="Arial" w:hAnsi="Arial" w:cs="Arial"/>
                <w:sz w:val="24"/>
                <w:szCs w:val="24"/>
              </w:rPr>
              <w:t xml:space="preserve">The University’s guidance on authorship and publication is being updated and it too will reflect on the importance of OR. </w:t>
            </w:r>
          </w:p>
          <w:p w14:paraId="69C5DD73" w14:textId="77777777" w:rsidR="00A25102" w:rsidRPr="00C27128" w:rsidRDefault="00A25102" w:rsidP="00A25102">
            <w:pPr>
              <w:rPr>
                <w:rFonts w:ascii="Arial" w:hAnsi="Arial" w:cs="Arial"/>
                <w:sz w:val="24"/>
                <w:szCs w:val="24"/>
              </w:rPr>
            </w:pPr>
          </w:p>
          <w:p w14:paraId="1ADAB51D" w14:textId="16403FC1" w:rsidR="00A25102" w:rsidRPr="00C27128" w:rsidRDefault="00A25102" w:rsidP="00A25102">
            <w:pPr>
              <w:rPr>
                <w:rFonts w:ascii="Arial" w:hAnsi="Arial" w:cs="Arial"/>
                <w:sz w:val="24"/>
                <w:szCs w:val="24"/>
              </w:rPr>
            </w:pPr>
          </w:p>
        </w:tc>
        <w:tc>
          <w:tcPr>
            <w:tcW w:w="1132" w:type="dxa"/>
            <w:tcBorders>
              <w:bottom w:val="single" w:sz="6" w:space="0" w:color="BEBEBE"/>
            </w:tcBorders>
            <w:shd w:val="clear" w:color="auto" w:fill="00B050"/>
          </w:tcPr>
          <w:p w14:paraId="5362CD4F" w14:textId="4C82902C" w:rsidR="00A25102" w:rsidRPr="00C27128" w:rsidRDefault="00A25102" w:rsidP="00A25102">
            <w:pPr>
              <w:rPr>
                <w:rFonts w:ascii="Arial" w:hAnsi="Arial" w:cs="Arial"/>
                <w:sz w:val="24"/>
                <w:szCs w:val="24"/>
              </w:rPr>
            </w:pPr>
          </w:p>
        </w:tc>
      </w:tr>
      <w:tr w:rsidR="00897279" w:rsidRPr="00C27128" w14:paraId="5CFF644B" w14:textId="77777777" w:rsidTr="2B908612">
        <w:trPr>
          <w:trHeight w:val="300"/>
          <w:jc w:val="center"/>
        </w:trPr>
        <w:tc>
          <w:tcPr>
            <w:tcW w:w="14646" w:type="dxa"/>
            <w:gridSpan w:val="6"/>
            <w:shd w:val="clear" w:color="auto" w:fill="FFFFFF" w:themeFill="background1"/>
          </w:tcPr>
          <w:p w14:paraId="02A3B264" w14:textId="562B749F" w:rsidR="00897279" w:rsidRPr="00C27128" w:rsidRDefault="00897279" w:rsidP="00897279">
            <w:pPr>
              <w:pStyle w:val="Heading2"/>
              <w:jc w:val="center"/>
              <w:rPr>
                <w:rFonts w:ascii="Arial" w:hAnsi="Arial" w:cs="Arial"/>
                <w:b/>
                <w:bCs/>
                <w:sz w:val="24"/>
                <w:szCs w:val="24"/>
              </w:rPr>
            </w:pPr>
            <w:r w:rsidRPr="00C27128">
              <w:rPr>
                <w:rFonts w:ascii="Arial" w:hAnsi="Arial" w:cs="Arial"/>
                <w:b/>
                <w:bCs/>
                <w:color w:val="auto"/>
                <w:sz w:val="24"/>
                <w:szCs w:val="24"/>
              </w:rPr>
              <w:t>Citizen science</w:t>
            </w:r>
          </w:p>
        </w:tc>
      </w:tr>
      <w:tr w:rsidR="008D26A3" w:rsidRPr="00C27128" w14:paraId="32CC214C" w14:textId="77777777" w:rsidTr="2B908612">
        <w:trPr>
          <w:trHeight w:val="300"/>
          <w:jc w:val="center"/>
        </w:trPr>
        <w:tc>
          <w:tcPr>
            <w:tcW w:w="446" w:type="dxa"/>
            <w:shd w:val="clear" w:color="auto" w:fill="auto"/>
          </w:tcPr>
          <w:p w14:paraId="38D5197A" w14:textId="4DE21AA4" w:rsidR="008D26A3" w:rsidRPr="00C27128" w:rsidRDefault="008D26A3" w:rsidP="008D26A3">
            <w:pPr>
              <w:rPr>
                <w:rFonts w:ascii="Arial" w:hAnsi="Arial" w:cs="Arial"/>
                <w:sz w:val="24"/>
                <w:szCs w:val="24"/>
              </w:rPr>
            </w:pPr>
            <w:r w:rsidRPr="00C27128">
              <w:rPr>
                <w:rFonts w:ascii="Arial" w:hAnsi="Arial" w:cs="Arial"/>
                <w:sz w:val="24"/>
                <w:szCs w:val="24"/>
              </w:rPr>
              <w:t>33.</w:t>
            </w:r>
          </w:p>
        </w:tc>
        <w:tc>
          <w:tcPr>
            <w:tcW w:w="1956" w:type="dxa"/>
          </w:tcPr>
          <w:p w14:paraId="623F42B2" w14:textId="7624EBB4" w:rsidR="008D26A3" w:rsidRPr="00C27128" w:rsidRDefault="008D26A3" w:rsidP="008D26A3">
            <w:pPr>
              <w:rPr>
                <w:rFonts w:ascii="Arial" w:hAnsi="Arial" w:cs="Arial"/>
                <w:sz w:val="24"/>
                <w:szCs w:val="24"/>
              </w:rPr>
            </w:pPr>
            <w:r w:rsidRPr="00C27128">
              <w:rPr>
                <w:rFonts w:ascii="Arial" w:hAnsi="Arial" w:cs="Arial"/>
                <w:sz w:val="24"/>
                <w:szCs w:val="24"/>
              </w:rPr>
              <w:t>Policy</w:t>
            </w:r>
          </w:p>
        </w:tc>
        <w:tc>
          <w:tcPr>
            <w:tcW w:w="3046" w:type="dxa"/>
          </w:tcPr>
          <w:p w14:paraId="2FEE9DA7" w14:textId="49445B26" w:rsidR="008D26A3" w:rsidRPr="00C27128" w:rsidRDefault="008D26A3" w:rsidP="008D26A3">
            <w:pPr>
              <w:rPr>
                <w:rFonts w:ascii="Arial" w:hAnsi="Arial" w:cs="Arial"/>
                <w:sz w:val="24"/>
                <w:szCs w:val="24"/>
              </w:rPr>
            </w:pPr>
            <w:r w:rsidRPr="00C27128">
              <w:rPr>
                <w:rFonts w:ascii="Arial" w:hAnsi="Arial" w:cs="Arial"/>
                <w:sz w:val="24"/>
                <w:szCs w:val="24"/>
              </w:rPr>
              <w:t>Does your university recognise citizen</w:t>
            </w:r>
            <w:r w:rsidRPr="00C27128">
              <w:rPr>
                <w:rFonts w:ascii="Arial" w:hAnsi="Arial" w:cs="Arial"/>
                <w:spacing w:val="-43"/>
                <w:sz w:val="24"/>
                <w:szCs w:val="24"/>
              </w:rPr>
              <w:t xml:space="preserve"> </w:t>
            </w:r>
            <w:r w:rsidRPr="00C27128">
              <w:rPr>
                <w:rFonts w:ascii="Arial" w:hAnsi="Arial" w:cs="Arial"/>
                <w:sz w:val="24"/>
                <w:szCs w:val="24"/>
              </w:rPr>
              <w:t>science as an evolving set of research methods, as well as its societal and</w:t>
            </w:r>
            <w:r w:rsidRPr="00C27128">
              <w:rPr>
                <w:rFonts w:ascii="Arial" w:hAnsi="Arial" w:cs="Arial"/>
                <w:spacing w:val="1"/>
                <w:sz w:val="24"/>
                <w:szCs w:val="24"/>
              </w:rPr>
              <w:t xml:space="preserve"> </w:t>
            </w:r>
            <w:r w:rsidRPr="00C27128">
              <w:rPr>
                <w:rFonts w:ascii="Arial" w:hAnsi="Arial" w:cs="Arial"/>
                <w:sz w:val="24"/>
                <w:szCs w:val="24"/>
              </w:rPr>
              <w:t>educational</w:t>
            </w:r>
            <w:r w:rsidRPr="00C27128">
              <w:rPr>
                <w:rFonts w:ascii="Arial" w:hAnsi="Arial" w:cs="Arial"/>
                <w:spacing w:val="-3"/>
                <w:sz w:val="24"/>
                <w:szCs w:val="24"/>
              </w:rPr>
              <w:t xml:space="preserve"> </w:t>
            </w:r>
            <w:r w:rsidRPr="00C27128">
              <w:rPr>
                <w:rFonts w:ascii="Arial" w:hAnsi="Arial" w:cs="Arial"/>
                <w:sz w:val="24"/>
                <w:szCs w:val="24"/>
              </w:rPr>
              <w:t>benefits?</w:t>
            </w:r>
          </w:p>
        </w:tc>
        <w:tc>
          <w:tcPr>
            <w:tcW w:w="4100" w:type="dxa"/>
            <w:shd w:val="clear" w:color="auto" w:fill="auto"/>
          </w:tcPr>
          <w:p w14:paraId="7022D43A" w14:textId="3995D890" w:rsidR="008D26A3" w:rsidRPr="00C27128" w:rsidRDefault="008D26A3" w:rsidP="008D26A3">
            <w:pPr>
              <w:pStyle w:val="ListParagraph"/>
              <w:numPr>
                <w:ilvl w:val="0"/>
                <w:numId w:val="21"/>
              </w:numPr>
              <w:ind w:left="357" w:hanging="357"/>
              <w:rPr>
                <w:rFonts w:ascii="Arial" w:hAnsi="Arial" w:cs="Arial"/>
                <w:sz w:val="24"/>
                <w:szCs w:val="24"/>
              </w:rPr>
            </w:pPr>
            <w:r w:rsidRPr="00C27128">
              <w:rPr>
                <w:rFonts w:ascii="Arial" w:hAnsi="Arial" w:cs="Arial"/>
                <w:sz w:val="24"/>
                <w:szCs w:val="24"/>
              </w:rPr>
              <w:t xml:space="preserve">Yes, see commitments to </w:t>
            </w:r>
            <w:hyperlink r:id="rId42" w:history="1">
              <w:r w:rsidRPr="00C27128">
                <w:rPr>
                  <w:rStyle w:val="Hyperlink"/>
                  <w:rFonts w:ascii="Arial" w:hAnsi="Arial" w:cs="Arial"/>
                  <w:sz w:val="24"/>
                  <w:szCs w:val="24"/>
                </w:rPr>
                <w:t>Engaged Research activities and Engaged Research Action Plan</w:t>
              </w:r>
            </w:hyperlink>
            <w:r w:rsidRPr="00C27128">
              <w:rPr>
                <w:rFonts w:ascii="Arial" w:hAnsi="Arial" w:cs="Arial"/>
                <w:sz w:val="24"/>
                <w:szCs w:val="24"/>
              </w:rPr>
              <w:t xml:space="preserve">. Also, one of the four priorities within </w:t>
            </w:r>
            <w:hyperlink r:id="rId43" w:history="1">
              <w:r w:rsidRPr="00C27128">
                <w:rPr>
                  <w:rStyle w:val="Hyperlink"/>
                  <w:rFonts w:ascii="Arial" w:hAnsi="Arial" w:cs="Arial"/>
                  <w:sz w:val="24"/>
                  <w:szCs w:val="24"/>
                </w:rPr>
                <w:t>Strategy 2030</w:t>
              </w:r>
            </w:hyperlink>
            <w:r w:rsidRPr="00C27128">
              <w:rPr>
                <w:rFonts w:ascii="Arial" w:hAnsi="Arial" w:cs="Arial"/>
                <w:sz w:val="24"/>
                <w:szCs w:val="24"/>
              </w:rPr>
              <w:t xml:space="preserve"> is </w:t>
            </w:r>
            <w:r w:rsidRPr="00C27128">
              <w:rPr>
                <w:rFonts w:ascii="Arial" w:hAnsi="Arial" w:cs="Arial"/>
                <w:color w:val="2F2F2F"/>
                <w:sz w:val="24"/>
                <w:szCs w:val="24"/>
              </w:rPr>
              <w:t>Social and Civic Responsibility, and Economic Prosperity</w:t>
            </w:r>
          </w:p>
        </w:tc>
        <w:tc>
          <w:tcPr>
            <w:tcW w:w="3966" w:type="dxa"/>
          </w:tcPr>
          <w:p w14:paraId="033496A2" w14:textId="16E52052" w:rsidR="008D26A3" w:rsidRPr="00C27128" w:rsidRDefault="008D26A3" w:rsidP="008D26A3">
            <w:pPr>
              <w:rPr>
                <w:rFonts w:ascii="Arial" w:hAnsi="Arial" w:cs="Arial"/>
                <w:sz w:val="24"/>
                <w:szCs w:val="24"/>
              </w:rPr>
            </w:pPr>
          </w:p>
        </w:tc>
        <w:tc>
          <w:tcPr>
            <w:tcW w:w="1132" w:type="dxa"/>
            <w:shd w:val="clear" w:color="auto" w:fill="00B050"/>
          </w:tcPr>
          <w:p w14:paraId="13836526" w14:textId="4FD491F1" w:rsidR="008D26A3" w:rsidRPr="00C27128" w:rsidRDefault="008D26A3" w:rsidP="008D26A3">
            <w:pPr>
              <w:rPr>
                <w:rFonts w:ascii="Arial" w:hAnsi="Arial" w:cs="Arial"/>
                <w:sz w:val="24"/>
                <w:szCs w:val="24"/>
              </w:rPr>
            </w:pPr>
          </w:p>
        </w:tc>
      </w:tr>
      <w:tr w:rsidR="008D26A3" w:rsidRPr="00C27128" w14:paraId="6AF6A7C6" w14:textId="77777777" w:rsidTr="2B908612">
        <w:trPr>
          <w:trHeight w:val="300"/>
          <w:jc w:val="center"/>
        </w:trPr>
        <w:tc>
          <w:tcPr>
            <w:tcW w:w="446" w:type="dxa"/>
            <w:shd w:val="clear" w:color="auto" w:fill="auto"/>
          </w:tcPr>
          <w:p w14:paraId="5F70F46D" w14:textId="3EAACD1B" w:rsidR="008D26A3" w:rsidRPr="00C27128" w:rsidRDefault="008D26A3" w:rsidP="008D26A3">
            <w:pPr>
              <w:rPr>
                <w:rFonts w:ascii="Arial" w:hAnsi="Arial" w:cs="Arial"/>
                <w:sz w:val="24"/>
                <w:szCs w:val="24"/>
              </w:rPr>
            </w:pPr>
            <w:r w:rsidRPr="00C27128">
              <w:rPr>
                <w:rFonts w:ascii="Arial" w:hAnsi="Arial" w:cs="Arial"/>
                <w:sz w:val="24"/>
                <w:szCs w:val="24"/>
              </w:rPr>
              <w:t>34.</w:t>
            </w:r>
          </w:p>
        </w:tc>
        <w:tc>
          <w:tcPr>
            <w:tcW w:w="1956" w:type="dxa"/>
          </w:tcPr>
          <w:p w14:paraId="0B5DDB62" w14:textId="398B51B0" w:rsidR="008D26A3" w:rsidRPr="00C27128" w:rsidRDefault="008D26A3" w:rsidP="008D26A3">
            <w:pPr>
              <w:rPr>
                <w:rFonts w:ascii="Arial" w:hAnsi="Arial" w:cs="Arial"/>
                <w:sz w:val="24"/>
                <w:szCs w:val="24"/>
              </w:rPr>
            </w:pPr>
            <w:r w:rsidRPr="00C27128">
              <w:rPr>
                <w:rFonts w:ascii="Arial" w:hAnsi="Arial" w:cs="Arial"/>
                <w:sz w:val="24"/>
                <w:szCs w:val="24"/>
              </w:rPr>
              <w:t>Communication</w:t>
            </w:r>
          </w:p>
        </w:tc>
        <w:tc>
          <w:tcPr>
            <w:tcW w:w="3046" w:type="dxa"/>
          </w:tcPr>
          <w:p w14:paraId="2AB5F3A7" w14:textId="5A000157" w:rsidR="008D26A3" w:rsidRPr="00C27128" w:rsidRDefault="008D26A3" w:rsidP="008D26A3">
            <w:pPr>
              <w:rPr>
                <w:rFonts w:ascii="Arial" w:hAnsi="Arial" w:cs="Arial"/>
                <w:sz w:val="24"/>
                <w:szCs w:val="24"/>
              </w:rPr>
            </w:pPr>
            <w:r w:rsidRPr="00C27128">
              <w:rPr>
                <w:rFonts w:ascii="Arial" w:hAnsi="Arial" w:cs="Arial"/>
                <w:sz w:val="24"/>
                <w:szCs w:val="24"/>
              </w:rPr>
              <w:t>Is there a single point for citizen science within</w:t>
            </w:r>
            <w:r w:rsidRPr="00C27128">
              <w:rPr>
                <w:rFonts w:ascii="Arial" w:hAnsi="Arial" w:cs="Arial"/>
                <w:spacing w:val="-1"/>
                <w:sz w:val="24"/>
                <w:szCs w:val="24"/>
              </w:rPr>
              <w:t xml:space="preserve"> </w:t>
            </w:r>
            <w:r w:rsidRPr="00C27128">
              <w:rPr>
                <w:rFonts w:ascii="Arial" w:hAnsi="Arial" w:cs="Arial"/>
                <w:sz w:val="24"/>
                <w:szCs w:val="24"/>
              </w:rPr>
              <w:t>your institution?</w:t>
            </w:r>
          </w:p>
        </w:tc>
        <w:tc>
          <w:tcPr>
            <w:tcW w:w="4100" w:type="dxa"/>
            <w:shd w:val="clear" w:color="auto" w:fill="auto"/>
          </w:tcPr>
          <w:p w14:paraId="21511839" w14:textId="0EA8DEA4" w:rsidR="008D26A3" w:rsidRPr="00C27128" w:rsidRDefault="008D26A3" w:rsidP="008D26A3">
            <w:pPr>
              <w:pStyle w:val="ListParagraph"/>
              <w:numPr>
                <w:ilvl w:val="0"/>
                <w:numId w:val="26"/>
              </w:numPr>
              <w:ind w:left="357" w:hanging="357"/>
              <w:rPr>
                <w:rFonts w:ascii="Arial" w:hAnsi="Arial" w:cs="Arial"/>
                <w:sz w:val="24"/>
                <w:szCs w:val="24"/>
              </w:rPr>
            </w:pPr>
            <w:r w:rsidRPr="00C27128">
              <w:rPr>
                <w:rFonts w:ascii="Arial" w:hAnsi="Arial" w:cs="Arial"/>
                <w:sz w:val="24"/>
                <w:szCs w:val="24"/>
              </w:rPr>
              <w:t xml:space="preserve">Yes, Impact and Engagement team within </w:t>
            </w:r>
            <w:r w:rsidRPr="00C27128">
              <w:rPr>
                <w:rStyle w:val="normaltextrun"/>
                <w:rFonts w:ascii="Arial" w:hAnsi="Arial" w:cs="Arial"/>
                <w:color w:val="242424"/>
                <w:sz w:val="24"/>
                <w:szCs w:val="24"/>
              </w:rPr>
              <w:t>R&amp;E</w:t>
            </w:r>
            <w:r w:rsidRPr="00C27128">
              <w:rPr>
                <w:rFonts w:ascii="Arial" w:hAnsi="Arial" w:cs="Arial"/>
                <w:sz w:val="24"/>
                <w:szCs w:val="24"/>
              </w:rPr>
              <w:t xml:space="preserve">. Additionally, several engagement hubs existing and further planned </w:t>
            </w:r>
            <w:proofErr w:type="gramStart"/>
            <w:r w:rsidRPr="00C27128">
              <w:rPr>
                <w:rFonts w:ascii="Arial" w:hAnsi="Arial" w:cs="Arial"/>
                <w:sz w:val="24"/>
                <w:szCs w:val="24"/>
              </w:rPr>
              <w:t>including</w:t>
            </w:r>
            <w:proofErr w:type="gramEnd"/>
            <w:r w:rsidRPr="00C27128">
              <w:rPr>
                <w:rFonts w:ascii="Arial" w:hAnsi="Arial" w:cs="Arial"/>
                <w:sz w:val="24"/>
                <w:szCs w:val="24"/>
              </w:rPr>
              <w:t xml:space="preserve"> around patient and public involvement (PPI), heritage and sustainable development</w:t>
            </w:r>
          </w:p>
        </w:tc>
        <w:tc>
          <w:tcPr>
            <w:tcW w:w="3966" w:type="dxa"/>
          </w:tcPr>
          <w:p w14:paraId="3F1B1248" w14:textId="77777777" w:rsidR="008D26A3" w:rsidRPr="00C27128" w:rsidRDefault="008D26A3" w:rsidP="008D26A3">
            <w:pPr>
              <w:rPr>
                <w:rFonts w:ascii="Arial" w:hAnsi="Arial" w:cs="Arial"/>
                <w:sz w:val="24"/>
                <w:szCs w:val="24"/>
              </w:rPr>
            </w:pPr>
          </w:p>
        </w:tc>
        <w:tc>
          <w:tcPr>
            <w:tcW w:w="1132" w:type="dxa"/>
            <w:shd w:val="clear" w:color="auto" w:fill="00B050"/>
          </w:tcPr>
          <w:p w14:paraId="0C992A41" w14:textId="68BA6F86" w:rsidR="008D26A3" w:rsidRPr="00C27128" w:rsidRDefault="008D26A3" w:rsidP="008D26A3">
            <w:pPr>
              <w:rPr>
                <w:rFonts w:ascii="Arial" w:hAnsi="Arial" w:cs="Arial"/>
                <w:sz w:val="24"/>
                <w:szCs w:val="24"/>
              </w:rPr>
            </w:pPr>
          </w:p>
        </w:tc>
      </w:tr>
      <w:tr w:rsidR="008D26A3" w:rsidRPr="00C27128" w14:paraId="7153F479" w14:textId="77777777" w:rsidTr="2B908612">
        <w:trPr>
          <w:trHeight w:val="300"/>
          <w:jc w:val="center"/>
        </w:trPr>
        <w:tc>
          <w:tcPr>
            <w:tcW w:w="446" w:type="dxa"/>
            <w:shd w:val="clear" w:color="auto" w:fill="auto"/>
          </w:tcPr>
          <w:p w14:paraId="04B0DB4B" w14:textId="2A765A95" w:rsidR="008D26A3" w:rsidRPr="00C27128" w:rsidRDefault="008D26A3" w:rsidP="008D26A3">
            <w:pPr>
              <w:rPr>
                <w:rFonts w:ascii="Arial" w:hAnsi="Arial" w:cs="Arial"/>
                <w:sz w:val="24"/>
                <w:szCs w:val="24"/>
              </w:rPr>
            </w:pPr>
            <w:r w:rsidRPr="00C27128">
              <w:rPr>
                <w:rFonts w:ascii="Arial" w:hAnsi="Arial" w:cs="Arial"/>
                <w:sz w:val="24"/>
                <w:szCs w:val="24"/>
              </w:rPr>
              <w:t>35.</w:t>
            </w:r>
          </w:p>
        </w:tc>
        <w:tc>
          <w:tcPr>
            <w:tcW w:w="1956" w:type="dxa"/>
          </w:tcPr>
          <w:p w14:paraId="0FD9912F" w14:textId="197DD69B" w:rsidR="008D26A3" w:rsidRPr="00C27128" w:rsidRDefault="008D26A3" w:rsidP="008D26A3">
            <w:pPr>
              <w:rPr>
                <w:rFonts w:ascii="Arial" w:hAnsi="Arial" w:cs="Arial"/>
                <w:sz w:val="24"/>
                <w:szCs w:val="24"/>
              </w:rPr>
            </w:pPr>
            <w:r w:rsidRPr="00C27128">
              <w:rPr>
                <w:rFonts w:ascii="Arial" w:hAnsi="Arial" w:cs="Arial"/>
                <w:sz w:val="24"/>
                <w:szCs w:val="24"/>
              </w:rPr>
              <w:t>Communication</w:t>
            </w:r>
          </w:p>
        </w:tc>
        <w:tc>
          <w:tcPr>
            <w:tcW w:w="3046" w:type="dxa"/>
          </w:tcPr>
          <w:p w14:paraId="28A36FBF" w14:textId="44E8B090" w:rsidR="008D26A3" w:rsidRPr="00C27128" w:rsidRDefault="008D26A3" w:rsidP="008D26A3">
            <w:pPr>
              <w:rPr>
                <w:rFonts w:ascii="Arial" w:hAnsi="Arial" w:cs="Arial"/>
                <w:sz w:val="24"/>
                <w:szCs w:val="24"/>
              </w:rPr>
            </w:pPr>
            <w:r w:rsidRPr="00C27128">
              <w:rPr>
                <w:rFonts w:ascii="Arial" w:hAnsi="Arial" w:cs="Arial"/>
                <w:sz w:val="24"/>
                <w:szCs w:val="24"/>
              </w:rPr>
              <w:t>Does your university raise awareness</w:t>
            </w:r>
            <w:r w:rsidRPr="00C27128">
              <w:rPr>
                <w:rFonts w:ascii="Arial" w:hAnsi="Arial" w:cs="Arial"/>
                <w:spacing w:val="-43"/>
                <w:sz w:val="24"/>
                <w:szCs w:val="24"/>
              </w:rPr>
              <w:t xml:space="preserve"> </w:t>
            </w:r>
            <w:r w:rsidRPr="00C27128">
              <w:rPr>
                <w:rFonts w:ascii="Arial" w:hAnsi="Arial" w:cs="Arial"/>
                <w:sz w:val="24"/>
                <w:szCs w:val="24"/>
              </w:rPr>
              <w:t>amongst researchers of criteria for</w:t>
            </w:r>
            <w:r w:rsidRPr="00C27128">
              <w:rPr>
                <w:rFonts w:ascii="Arial" w:hAnsi="Arial" w:cs="Arial"/>
                <w:spacing w:val="1"/>
                <w:sz w:val="24"/>
                <w:szCs w:val="24"/>
              </w:rPr>
              <w:t xml:space="preserve"> </w:t>
            </w:r>
            <w:r w:rsidRPr="00C27128">
              <w:rPr>
                <w:rFonts w:ascii="Arial" w:hAnsi="Arial" w:cs="Arial"/>
                <w:sz w:val="24"/>
                <w:szCs w:val="24"/>
              </w:rPr>
              <w:t>successful</w:t>
            </w:r>
            <w:r w:rsidRPr="00C27128">
              <w:rPr>
                <w:rFonts w:ascii="Arial" w:hAnsi="Arial" w:cs="Arial"/>
                <w:spacing w:val="-1"/>
                <w:sz w:val="24"/>
                <w:szCs w:val="24"/>
              </w:rPr>
              <w:t xml:space="preserve"> </w:t>
            </w:r>
            <w:r w:rsidRPr="00C27128">
              <w:rPr>
                <w:rFonts w:ascii="Arial" w:hAnsi="Arial" w:cs="Arial"/>
                <w:sz w:val="24"/>
                <w:szCs w:val="24"/>
              </w:rPr>
              <w:t>citizen</w:t>
            </w:r>
            <w:r w:rsidRPr="00C27128">
              <w:rPr>
                <w:rFonts w:ascii="Arial" w:hAnsi="Arial" w:cs="Arial"/>
                <w:spacing w:val="-1"/>
                <w:sz w:val="24"/>
                <w:szCs w:val="24"/>
              </w:rPr>
              <w:t xml:space="preserve"> </w:t>
            </w:r>
            <w:r w:rsidRPr="00C27128">
              <w:rPr>
                <w:rFonts w:ascii="Arial" w:hAnsi="Arial" w:cs="Arial"/>
                <w:sz w:val="24"/>
                <w:szCs w:val="24"/>
              </w:rPr>
              <w:t>science?</w:t>
            </w:r>
          </w:p>
        </w:tc>
        <w:tc>
          <w:tcPr>
            <w:tcW w:w="4100" w:type="dxa"/>
            <w:shd w:val="clear" w:color="auto" w:fill="auto"/>
          </w:tcPr>
          <w:p w14:paraId="2102CAA8" w14:textId="51DC3588" w:rsidR="008D26A3" w:rsidRPr="00C27128" w:rsidRDefault="008D26A3" w:rsidP="008D26A3">
            <w:pPr>
              <w:pStyle w:val="ListParagraph"/>
              <w:numPr>
                <w:ilvl w:val="0"/>
                <w:numId w:val="27"/>
              </w:numPr>
              <w:ind w:left="357" w:hanging="357"/>
              <w:rPr>
                <w:rFonts w:ascii="Arial" w:hAnsi="Arial" w:cs="Arial"/>
                <w:sz w:val="24"/>
                <w:szCs w:val="24"/>
              </w:rPr>
            </w:pPr>
            <w:r w:rsidRPr="00C27128">
              <w:rPr>
                <w:rFonts w:ascii="Arial" w:hAnsi="Arial" w:cs="Arial"/>
                <w:sz w:val="24"/>
                <w:szCs w:val="24"/>
              </w:rPr>
              <w:t xml:space="preserve">Yes, see commitments to </w:t>
            </w:r>
            <w:hyperlink r:id="rId44" w:history="1">
              <w:r w:rsidRPr="00C27128">
                <w:rPr>
                  <w:rStyle w:val="Hyperlink"/>
                  <w:rFonts w:ascii="Arial" w:hAnsi="Arial" w:cs="Arial"/>
                  <w:sz w:val="24"/>
                  <w:szCs w:val="24"/>
                </w:rPr>
                <w:t>Engaged Research activities and Engaged Research Action Plan</w:t>
              </w:r>
            </w:hyperlink>
          </w:p>
        </w:tc>
        <w:tc>
          <w:tcPr>
            <w:tcW w:w="3966" w:type="dxa"/>
          </w:tcPr>
          <w:p w14:paraId="07FE82D8" w14:textId="77777777" w:rsidR="008D26A3" w:rsidRPr="00C27128" w:rsidRDefault="008D26A3" w:rsidP="008D26A3">
            <w:pPr>
              <w:rPr>
                <w:rFonts w:ascii="Arial" w:hAnsi="Arial" w:cs="Arial"/>
                <w:sz w:val="24"/>
                <w:szCs w:val="24"/>
              </w:rPr>
            </w:pPr>
          </w:p>
          <w:p w14:paraId="49EE432D" w14:textId="77777777" w:rsidR="008D26A3" w:rsidRPr="00C27128" w:rsidRDefault="008D26A3" w:rsidP="008D26A3">
            <w:pPr>
              <w:rPr>
                <w:rFonts w:ascii="Arial" w:hAnsi="Arial" w:cs="Arial"/>
                <w:sz w:val="24"/>
                <w:szCs w:val="24"/>
              </w:rPr>
            </w:pPr>
          </w:p>
          <w:p w14:paraId="549403B7" w14:textId="77777777" w:rsidR="008D26A3" w:rsidRPr="00C27128" w:rsidRDefault="008D26A3" w:rsidP="008D26A3">
            <w:pPr>
              <w:rPr>
                <w:rFonts w:ascii="Arial" w:hAnsi="Arial" w:cs="Arial"/>
                <w:sz w:val="24"/>
                <w:szCs w:val="24"/>
              </w:rPr>
            </w:pPr>
          </w:p>
          <w:p w14:paraId="4D5F72AC" w14:textId="77777777" w:rsidR="008D26A3" w:rsidRPr="00C27128" w:rsidRDefault="008D26A3" w:rsidP="008D26A3">
            <w:pPr>
              <w:rPr>
                <w:rFonts w:ascii="Arial" w:hAnsi="Arial" w:cs="Arial"/>
                <w:sz w:val="24"/>
                <w:szCs w:val="24"/>
              </w:rPr>
            </w:pPr>
          </w:p>
          <w:p w14:paraId="03254176" w14:textId="53EF4FA8" w:rsidR="008D26A3" w:rsidRPr="00C27128" w:rsidRDefault="008D26A3" w:rsidP="008D26A3">
            <w:pPr>
              <w:rPr>
                <w:rFonts w:ascii="Arial" w:hAnsi="Arial" w:cs="Arial"/>
                <w:sz w:val="24"/>
                <w:szCs w:val="24"/>
              </w:rPr>
            </w:pPr>
          </w:p>
        </w:tc>
        <w:tc>
          <w:tcPr>
            <w:tcW w:w="1132" w:type="dxa"/>
            <w:shd w:val="clear" w:color="auto" w:fill="00B050"/>
          </w:tcPr>
          <w:p w14:paraId="474D08B5" w14:textId="70B6C460" w:rsidR="008D26A3" w:rsidRPr="00C27128" w:rsidRDefault="008D26A3" w:rsidP="008D26A3">
            <w:pPr>
              <w:rPr>
                <w:rFonts w:ascii="Arial" w:hAnsi="Arial" w:cs="Arial"/>
                <w:sz w:val="24"/>
                <w:szCs w:val="24"/>
              </w:rPr>
            </w:pPr>
          </w:p>
        </w:tc>
      </w:tr>
      <w:tr w:rsidR="008D26A3" w:rsidRPr="00C27128" w14:paraId="574240D3" w14:textId="77777777" w:rsidTr="2B908612">
        <w:trPr>
          <w:trHeight w:val="300"/>
          <w:jc w:val="center"/>
        </w:trPr>
        <w:tc>
          <w:tcPr>
            <w:tcW w:w="446" w:type="dxa"/>
            <w:shd w:val="clear" w:color="auto" w:fill="auto"/>
          </w:tcPr>
          <w:p w14:paraId="722681D2" w14:textId="61A9CA42" w:rsidR="008D26A3" w:rsidRPr="00C27128" w:rsidRDefault="008D26A3" w:rsidP="008D26A3">
            <w:pPr>
              <w:rPr>
                <w:rFonts w:ascii="Arial" w:hAnsi="Arial" w:cs="Arial"/>
                <w:sz w:val="24"/>
                <w:szCs w:val="24"/>
              </w:rPr>
            </w:pPr>
            <w:r w:rsidRPr="00C27128">
              <w:rPr>
                <w:rFonts w:ascii="Arial" w:hAnsi="Arial" w:cs="Arial"/>
                <w:sz w:val="24"/>
                <w:szCs w:val="24"/>
              </w:rPr>
              <w:t>36.</w:t>
            </w:r>
          </w:p>
        </w:tc>
        <w:tc>
          <w:tcPr>
            <w:tcW w:w="1956" w:type="dxa"/>
          </w:tcPr>
          <w:p w14:paraId="4A4F399E" w14:textId="49C13219" w:rsidR="008D26A3" w:rsidRPr="00C27128" w:rsidRDefault="008D26A3" w:rsidP="008D26A3">
            <w:pPr>
              <w:rPr>
                <w:rFonts w:ascii="Arial" w:hAnsi="Arial" w:cs="Arial"/>
                <w:sz w:val="24"/>
                <w:szCs w:val="24"/>
              </w:rPr>
            </w:pPr>
            <w:r w:rsidRPr="00C27128">
              <w:rPr>
                <w:rFonts w:ascii="Arial" w:hAnsi="Arial" w:cs="Arial"/>
                <w:sz w:val="24"/>
                <w:szCs w:val="24"/>
              </w:rPr>
              <w:t>Assessment</w:t>
            </w:r>
          </w:p>
        </w:tc>
        <w:tc>
          <w:tcPr>
            <w:tcW w:w="3046" w:type="dxa"/>
          </w:tcPr>
          <w:p w14:paraId="5C6244A1" w14:textId="4096B351" w:rsidR="008D26A3" w:rsidRPr="00C27128" w:rsidRDefault="008D26A3" w:rsidP="008D26A3">
            <w:pPr>
              <w:rPr>
                <w:rFonts w:ascii="Arial" w:hAnsi="Arial" w:cs="Arial"/>
                <w:sz w:val="24"/>
                <w:szCs w:val="24"/>
              </w:rPr>
            </w:pPr>
            <w:r w:rsidRPr="00C27128">
              <w:rPr>
                <w:rFonts w:ascii="Arial" w:hAnsi="Arial" w:cs="Arial"/>
                <w:sz w:val="24"/>
                <w:szCs w:val="24"/>
              </w:rPr>
              <w:t>Are citizen science contributions assessed and research evaluation and reputation</w:t>
            </w:r>
            <w:r w:rsidRPr="00C27128">
              <w:rPr>
                <w:rFonts w:ascii="Arial" w:hAnsi="Arial" w:cs="Arial"/>
                <w:spacing w:val="1"/>
                <w:sz w:val="24"/>
                <w:szCs w:val="24"/>
              </w:rPr>
              <w:t xml:space="preserve"> </w:t>
            </w:r>
            <w:r w:rsidRPr="00C27128">
              <w:rPr>
                <w:rFonts w:ascii="Arial" w:hAnsi="Arial" w:cs="Arial"/>
                <w:sz w:val="24"/>
                <w:szCs w:val="24"/>
              </w:rPr>
              <w:t>systems</w:t>
            </w:r>
            <w:r w:rsidRPr="00C27128">
              <w:rPr>
                <w:rFonts w:ascii="Arial" w:hAnsi="Arial" w:cs="Arial"/>
                <w:spacing w:val="-1"/>
                <w:sz w:val="24"/>
                <w:szCs w:val="24"/>
              </w:rPr>
              <w:t xml:space="preserve"> </w:t>
            </w:r>
            <w:r w:rsidRPr="00C27128">
              <w:rPr>
                <w:rFonts w:ascii="Arial" w:hAnsi="Arial" w:cs="Arial"/>
                <w:sz w:val="24"/>
                <w:szCs w:val="24"/>
              </w:rPr>
              <w:t>adapted</w:t>
            </w:r>
            <w:r w:rsidRPr="00C27128">
              <w:rPr>
                <w:rFonts w:ascii="Arial" w:hAnsi="Arial" w:cs="Arial"/>
                <w:spacing w:val="-1"/>
                <w:sz w:val="24"/>
                <w:szCs w:val="24"/>
              </w:rPr>
              <w:t xml:space="preserve"> </w:t>
            </w:r>
            <w:r w:rsidRPr="00C27128">
              <w:rPr>
                <w:rFonts w:ascii="Arial" w:hAnsi="Arial" w:cs="Arial"/>
                <w:sz w:val="24"/>
                <w:szCs w:val="24"/>
              </w:rPr>
              <w:t>accordingly?</w:t>
            </w:r>
          </w:p>
        </w:tc>
        <w:tc>
          <w:tcPr>
            <w:tcW w:w="4100" w:type="dxa"/>
            <w:shd w:val="clear" w:color="auto" w:fill="auto"/>
          </w:tcPr>
          <w:p w14:paraId="40EFB359" w14:textId="77777777" w:rsidR="008D26A3" w:rsidRPr="00C27128" w:rsidRDefault="008D26A3" w:rsidP="008D26A3">
            <w:pPr>
              <w:rPr>
                <w:rFonts w:ascii="Arial" w:hAnsi="Arial" w:cs="Arial"/>
                <w:sz w:val="24"/>
                <w:szCs w:val="24"/>
              </w:rPr>
            </w:pPr>
          </w:p>
        </w:tc>
        <w:tc>
          <w:tcPr>
            <w:tcW w:w="3966" w:type="dxa"/>
          </w:tcPr>
          <w:p w14:paraId="46C03586" w14:textId="7C2C3F18" w:rsidR="008D26A3" w:rsidRPr="00C27128" w:rsidRDefault="008D26A3" w:rsidP="008D26A3">
            <w:pPr>
              <w:pStyle w:val="ListParagraph"/>
              <w:numPr>
                <w:ilvl w:val="0"/>
                <w:numId w:val="21"/>
              </w:numPr>
              <w:spacing w:line="259" w:lineRule="auto"/>
              <w:ind w:left="357" w:hanging="357"/>
              <w:rPr>
                <w:rFonts w:ascii="Arial" w:hAnsi="Arial" w:cs="Arial"/>
                <w:sz w:val="24"/>
                <w:szCs w:val="24"/>
              </w:rPr>
            </w:pPr>
            <w:r w:rsidRPr="00C27128">
              <w:rPr>
                <w:rFonts w:ascii="Arial" w:hAnsi="Arial" w:cs="Arial"/>
                <w:sz w:val="24"/>
                <w:szCs w:val="24"/>
              </w:rPr>
              <w:t>Work is being undertaken on embedding conversations around OR into PDR process for researchers</w:t>
            </w:r>
          </w:p>
        </w:tc>
        <w:tc>
          <w:tcPr>
            <w:tcW w:w="1132" w:type="dxa"/>
            <w:shd w:val="clear" w:color="auto" w:fill="FFC000"/>
          </w:tcPr>
          <w:p w14:paraId="56D22780" w14:textId="2C317E86" w:rsidR="008D26A3" w:rsidRPr="00C27128" w:rsidRDefault="008D26A3" w:rsidP="008D26A3">
            <w:pPr>
              <w:rPr>
                <w:rFonts w:ascii="Arial" w:hAnsi="Arial" w:cs="Arial"/>
                <w:sz w:val="24"/>
                <w:szCs w:val="24"/>
              </w:rPr>
            </w:pPr>
          </w:p>
        </w:tc>
      </w:tr>
      <w:tr w:rsidR="00566AF7" w:rsidRPr="00C27128" w14:paraId="0DEC61BF" w14:textId="77777777" w:rsidTr="2B908612">
        <w:trPr>
          <w:trHeight w:val="300"/>
          <w:jc w:val="center"/>
        </w:trPr>
        <w:tc>
          <w:tcPr>
            <w:tcW w:w="446" w:type="dxa"/>
            <w:shd w:val="clear" w:color="auto" w:fill="auto"/>
          </w:tcPr>
          <w:p w14:paraId="40023C98" w14:textId="3FFFC24B" w:rsidR="00566AF7" w:rsidRPr="00C27128" w:rsidRDefault="00566AF7" w:rsidP="00566AF7">
            <w:pPr>
              <w:rPr>
                <w:rFonts w:ascii="Arial" w:hAnsi="Arial" w:cs="Arial"/>
                <w:sz w:val="24"/>
                <w:szCs w:val="24"/>
              </w:rPr>
            </w:pPr>
            <w:r w:rsidRPr="00C27128">
              <w:rPr>
                <w:rFonts w:ascii="Arial" w:hAnsi="Arial" w:cs="Arial"/>
                <w:sz w:val="24"/>
                <w:szCs w:val="24"/>
              </w:rPr>
              <w:t>37.</w:t>
            </w:r>
          </w:p>
        </w:tc>
        <w:tc>
          <w:tcPr>
            <w:tcW w:w="1956" w:type="dxa"/>
          </w:tcPr>
          <w:p w14:paraId="30DB59F4" w14:textId="51CD9428" w:rsidR="00566AF7" w:rsidRPr="00C27128" w:rsidRDefault="00566AF7" w:rsidP="00566AF7">
            <w:pPr>
              <w:rPr>
                <w:rFonts w:ascii="Arial" w:hAnsi="Arial" w:cs="Arial"/>
                <w:sz w:val="24"/>
                <w:szCs w:val="24"/>
              </w:rPr>
            </w:pPr>
            <w:r w:rsidRPr="00C27128">
              <w:rPr>
                <w:rFonts w:ascii="Arial" w:hAnsi="Arial" w:cs="Arial"/>
                <w:sz w:val="24"/>
                <w:szCs w:val="24"/>
              </w:rPr>
              <w:t>Policy</w:t>
            </w:r>
          </w:p>
        </w:tc>
        <w:tc>
          <w:tcPr>
            <w:tcW w:w="3046" w:type="dxa"/>
          </w:tcPr>
          <w:p w14:paraId="6A16AB19" w14:textId="01C90087" w:rsidR="00566AF7" w:rsidRPr="00C27128" w:rsidRDefault="00566AF7" w:rsidP="00566AF7">
            <w:pPr>
              <w:rPr>
                <w:rFonts w:ascii="Arial" w:hAnsi="Arial" w:cs="Arial"/>
                <w:sz w:val="24"/>
                <w:szCs w:val="24"/>
              </w:rPr>
            </w:pPr>
            <w:r w:rsidRPr="00C27128">
              <w:rPr>
                <w:rFonts w:ascii="Arial" w:hAnsi="Arial" w:cs="Arial"/>
                <w:sz w:val="24"/>
                <w:szCs w:val="24"/>
              </w:rPr>
              <w:t>Do proposals for granting bodies for citizen</w:t>
            </w:r>
            <w:r w:rsidRPr="00C27128">
              <w:rPr>
                <w:rFonts w:ascii="Arial" w:hAnsi="Arial" w:cs="Arial"/>
                <w:spacing w:val="-43"/>
                <w:sz w:val="24"/>
                <w:szCs w:val="24"/>
              </w:rPr>
              <w:t xml:space="preserve"> </w:t>
            </w:r>
            <w:r w:rsidRPr="00C27128">
              <w:rPr>
                <w:rFonts w:ascii="Arial" w:hAnsi="Arial" w:cs="Arial"/>
                <w:sz w:val="24"/>
                <w:szCs w:val="24"/>
              </w:rPr>
              <w:t>science projects include long-term</w:t>
            </w:r>
            <w:r w:rsidRPr="00C27128">
              <w:rPr>
                <w:rFonts w:ascii="Arial" w:hAnsi="Arial" w:cs="Arial"/>
                <w:spacing w:val="1"/>
                <w:sz w:val="24"/>
                <w:szCs w:val="24"/>
              </w:rPr>
              <w:t xml:space="preserve"> </w:t>
            </w:r>
            <w:r w:rsidRPr="00C27128">
              <w:rPr>
                <w:rFonts w:ascii="Arial" w:hAnsi="Arial" w:cs="Arial"/>
                <w:sz w:val="24"/>
                <w:szCs w:val="24"/>
              </w:rPr>
              <w:t>commitment</w:t>
            </w:r>
            <w:r w:rsidRPr="00C27128">
              <w:rPr>
                <w:rFonts w:ascii="Arial" w:hAnsi="Arial" w:cs="Arial"/>
                <w:spacing w:val="-2"/>
                <w:sz w:val="24"/>
                <w:szCs w:val="24"/>
              </w:rPr>
              <w:t xml:space="preserve"> </w:t>
            </w:r>
            <w:r w:rsidRPr="00C27128">
              <w:rPr>
                <w:rFonts w:ascii="Arial" w:hAnsi="Arial" w:cs="Arial"/>
                <w:sz w:val="24"/>
                <w:szCs w:val="24"/>
              </w:rPr>
              <w:t>for</w:t>
            </w:r>
            <w:r w:rsidRPr="00C27128">
              <w:rPr>
                <w:rFonts w:ascii="Arial" w:hAnsi="Arial" w:cs="Arial"/>
                <w:spacing w:val="-2"/>
                <w:sz w:val="24"/>
                <w:szCs w:val="24"/>
              </w:rPr>
              <w:t xml:space="preserve"> </w:t>
            </w:r>
            <w:r w:rsidRPr="00C27128">
              <w:rPr>
                <w:rFonts w:ascii="Arial" w:hAnsi="Arial" w:cs="Arial"/>
                <w:sz w:val="24"/>
                <w:szCs w:val="24"/>
              </w:rPr>
              <w:t>infrastructures</w:t>
            </w:r>
            <w:r w:rsidRPr="00C27128">
              <w:rPr>
                <w:rFonts w:ascii="Arial" w:hAnsi="Arial" w:cs="Arial"/>
                <w:spacing w:val="-2"/>
                <w:sz w:val="24"/>
                <w:szCs w:val="24"/>
              </w:rPr>
              <w:t xml:space="preserve"> </w:t>
            </w:r>
            <w:r w:rsidRPr="00C27128">
              <w:rPr>
                <w:rFonts w:ascii="Arial" w:hAnsi="Arial" w:cs="Arial"/>
                <w:sz w:val="24"/>
                <w:szCs w:val="24"/>
              </w:rPr>
              <w:t>and</w:t>
            </w:r>
            <w:r w:rsidRPr="00C27128">
              <w:rPr>
                <w:rFonts w:ascii="Arial" w:hAnsi="Arial" w:cs="Arial"/>
                <w:spacing w:val="-2"/>
                <w:sz w:val="24"/>
                <w:szCs w:val="24"/>
              </w:rPr>
              <w:t xml:space="preserve"> </w:t>
            </w:r>
            <w:r w:rsidRPr="00C27128">
              <w:rPr>
                <w:rFonts w:ascii="Arial" w:hAnsi="Arial" w:cs="Arial"/>
                <w:sz w:val="24"/>
                <w:szCs w:val="24"/>
              </w:rPr>
              <w:t>data repositories?</w:t>
            </w:r>
          </w:p>
        </w:tc>
        <w:tc>
          <w:tcPr>
            <w:tcW w:w="4100" w:type="dxa"/>
            <w:shd w:val="clear" w:color="auto" w:fill="auto"/>
          </w:tcPr>
          <w:p w14:paraId="02AEC689" w14:textId="77777777" w:rsidR="00566AF7" w:rsidRPr="00C27128" w:rsidRDefault="00566AF7" w:rsidP="00566AF7">
            <w:pPr>
              <w:rPr>
                <w:rFonts w:ascii="Arial" w:hAnsi="Arial" w:cs="Arial"/>
                <w:sz w:val="24"/>
                <w:szCs w:val="24"/>
              </w:rPr>
            </w:pPr>
          </w:p>
        </w:tc>
        <w:tc>
          <w:tcPr>
            <w:tcW w:w="3966" w:type="dxa"/>
          </w:tcPr>
          <w:p w14:paraId="06033131" w14:textId="7DEEAEE2" w:rsidR="00566AF7" w:rsidRPr="00C27128" w:rsidRDefault="00566AF7" w:rsidP="00566AF7">
            <w:pPr>
              <w:rPr>
                <w:rFonts w:ascii="Arial" w:hAnsi="Arial" w:cs="Arial"/>
                <w:sz w:val="24"/>
                <w:szCs w:val="24"/>
              </w:rPr>
            </w:pPr>
          </w:p>
        </w:tc>
        <w:tc>
          <w:tcPr>
            <w:tcW w:w="1132" w:type="dxa"/>
            <w:shd w:val="clear" w:color="auto" w:fill="FF0000"/>
          </w:tcPr>
          <w:p w14:paraId="4382D9DA" w14:textId="5E32C533" w:rsidR="00566AF7" w:rsidRPr="00C27128" w:rsidRDefault="00566AF7" w:rsidP="00566AF7">
            <w:pPr>
              <w:rPr>
                <w:rFonts w:ascii="Arial" w:hAnsi="Arial" w:cs="Arial"/>
                <w:sz w:val="24"/>
                <w:szCs w:val="24"/>
              </w:rPr>
            </w:pPr>
          </w:p>
        </w:tc>
      </w:tr>
    </w:tbl>
    <w:p w14:paraId="04C3E42A" w14:textId="77777777" w:rsidR="002A3705" w:rsidRPr="00C27128" w:rsidRDefault="002A3705">
      <w:pPr>
        <w:rPr>
          <w:rFonts w:ascii="Arial" w:hAnsi="Arial" w:cs="Arial"/>
          <w:sz w:val="24"/>
          <w:szCs w:val="24"/>
        </w:rPr>
      </w:pPr>
    </w:p>
    <w:sectPr w:rsidR="002A3705" w:rsidRPr="00C27128" w:rsidSect="00BA7584">
      <w:pgSz w:w="16840" w:h="11910" w:orient="landscape"/>
      <w:pgMar w:top="1100" w:right="5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C63D" w14:textId="77777777" w:rsidR="0058457A" w:rsidRDefault="0058457A" w:rsidP="00E07E52">
      <w:r>
        <w:separator/>
      </w:r>
    </w:p>
  </w:endnote>
  <w:endnote w:type="continuationSeparator" w:id="0">
    <w:p w14:paraId="3287A358" w14:textId="77777777" w:rsidR="0058457A" w:rsidRDefault="0058457A" w:rsidP="00E0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5F99" w14:textId="77777777" w:rsidR="0058457A" w:rsidRDefault="0058457A" w:rsidP="00E07E52">
      <w:r>
        <w:separator/>
      </w:r>
    </w:p>
  </w:footnote>
  <w:footnote w:type="continuationSeparator" w:id="0">
    <w:p w14:paraId="774E3BF0" w14:textId="77777777" w:rsidR="0058457A" w:rsidRDefault="0058457A" w:rsidP="00E0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E31"/>
    <w:multiLevelType w:val="hybridMultilevel"/>
    <w:tmpl w:val="4EA0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81EAE"/>
    <w:multiLevelType w:val="hybridMultilevel"/>
    <w:tmpl w:val="5A1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367B1"/>
    <w:multiLevelType w:val="hybridMultilevel"/>
    <w:tmpl w:val="74E4F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43B61"/>
    <w:multiLevelType w:val="hybridMultilevel"/>
    <w:tmpl w:val="17D8F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0A43D"/>
    <w:multiLevelType w:val="hybridMultilevel"/>
    <w:tmpl w:val="AE3A9532"/>
    <w:lvl w:ilvl="0" w:tplc="3C645AA2">
      <w:start w:val="1"/>
      <w:numFmt w:val="bullet"/>
      <w:lvlText w:val=""/>
      <w:lvlJc w:val="left"/>
      <w:pPr>
        <w:ind w:left="720" w:hanging="360"/>
      </w:pPr>
      <w:rPr>
        <w:rFonts w:ascii="Symbol" w:hAnsi="Symbol" w:hint="default"/>
      </w:rPr>
    </w:lvl>
    <w:lvl w:ilvl="1" w:tplc="7408D8BC">
      <w:start w:val="1"/>
      <w:numFmt w:val="bullet"/>
      <w:lvlText w:val="o"/>
      <w:lvlJc w:val="left"/>
      <w:pPr>
        <w:ind w:left="1440" w:hanging="360"/>
      </w:pPr>
      <w:rPr>
        <w:rFonts w:ascii="Courier New" w:hAnsi="Courier New" w:hint="default"/>
      </w:rPr>
    </w:lvl>
    <w:lvl w:ilvl="2" w:tplc="201C4940">
      <w:start w:val="1"/>
      <w:numFmt w:val="bullet"/>
      <w:lvlText w:val=""/>
      <w:lvlJc w:val="left"/>
      <w:pPr>
        <w:ind w:left="2160" w:hanging="360"/>
      </w:pPr>
      <w:rPr>
        <w:rFonts w:ascii="Wingdings" w:hAnsi="Wingdings" w:hint="default"/>
      </w:rPr>
    </w:lvl>
    <w:lvl w:ilvl="3" w:tplc="A65EF026">
      <w:start w:val="1"/>
      <w:numFmt w:val="bullet"/>
      <w:lvlText w:val=""/>
      <w:lvlJc w:val="left"/>
      <w:pPr>
        <w:ind w:left="2880" w:hanging="360"/>
      </w:pPr>
      <w:rPr>
        <w:rFonts w:ascii="Symbol" w:hAnsi="Symbol" w:hint="default"/>
      </w:rPr>
    </w:lvl>
    <w:lvl w:ilvl="4" w:tplc="87485AF4">
      <w:start w:val="1"/>
      <w:numFmt w:val="bullet"/>
      <w:lvlText w:val="o"/>
      <w:lvlJc w:val="left"/>
      <w:pPr>
        <w:ind w:left="3600" w:hanging="360"/>
      </w:pPr>
      <w:rPr>
        <w:rFonts w:ascii="Courier New" w:hAnsi="Courier New" w:hint="default"/>
      </w:rPr>
    </w:lvl>
    <w:lvl w:ilvl="5" w:tplc="BE3A470A">
      <w:start w:val="1"/>
      <w:numFmt w:val="bullet"/>
      <w:lvlText w:val=""/>
      <w:lvlJc w:val="left"/>
      <w:pPr>
        <w:ind w:left="4320" w:hanging="360"/>
      </w:pPr>
      <w:rPr>
        <w:rFonts w:ascii="Wingdings" w:hAnsi="Wingdings" w:hint="default"/>
      </w:rPr>
    </w:lvl>
    <w:lvl w:ilvl="6" w:tplc="DDDA820E">
      <w:start w:val="1"/>
      <w:numFmt w:val="bullet"/>
      <w:lvlText w:val=""/>
      <w:lvlJc w:val="left"/>
      <w:pPr>
        <w:ind w:left="5040" w:hanging="360"/>
      </w:pPr>
      <w:rPr>
        <w:rFonts w:ascii="Symbol" w:hAnsi="Symbol" w:hint="default"/>
      </w:rPr>
    </w:lvl>
    <w:lvl w:ilvl="7" w:tplc="CC58F4E8">
      <w:start w:val="1"/>
      <w:numFmt w:val="bullet"/>
      <w:lvlText w:val="o"/>
      <w:lvlJc w:val="left"/>
      <w:pPr>
        <w:ind w:left="5760" w:hanging="360"/>
      </w:pPr>
      <w:rPr>
        <w:rFonts w:ascii="Courier New" w:hAnsi="Courier New" w:hint="default"/>
      </w:rPr>
    </w:lvl>
    <w:lvl w:ilvl="8" w:tplc="07C69076">
      <w:start w:val="1"/>
      <w:numFmt w:val="bullet"/>
      <w:lvlText w:val=""/>
      <w:lvlJc w:val="left"/>
      <w:pPr>
        <w:ind w:left="6480" w:hanging="360"/>
      </w:pPr>
      <w:rPr>
        <w:rFonts w:ascii="Wingdings" w:hAnsi="Wingdings" w:hint="default"/>
      </w:rPr>
    </w:lvl>
  </w:abstractNum>
  <w:abstractNum w:abstractNumId="5" w15:restartNumberingAfterBreak="0">
    <w:nsid w:val="0EDE7FFA"/>
    <w:multiLevelType w:val="hybridMultilevel"/>
    <w:tmpl w:val="2EE8C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F392A"/>
    <w:multiLevelType w:val="hybridMultilevel"/>
    <w:tmpl w:val="88268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963A4"/>
    <w:multiLevelType w:val="hybridMultilevel"/>
    <w:tmpl w:val="A66E4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B0055"/>
    <w:multiLevelType w:val="hybridMultilevel"/>
    <w:tmpl w:val="CFA6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B27DB"/>
    <w:multiLevelType w:val="hybridMultilevel"/>
    <w:tmpl w:val="5F1E6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C5E3B"/>
    <w:multiLevelType w:val="hybridMultilevel"/>
    <w:tmpl w:val="6358A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0E485F"/>
    <w:multiLevelType w:val="hybridMultilevel"/>
    <w:tmpl w:val="64A0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F616C"/>
    <w:multiLevelType w:val="hybridMultilevel"/>
    <w:tmpl w:val="6274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7722E"/>
    <w:multiLevelType w:val="hybridMultilevel"/>
    <w:tmpl w:val="20CEF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C6B56"/>
    <w:multiLevelType w:val="multilevel"/>
    <w:tmpl w:val="4970A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3A1F38"/>
    <w:multiLevelType w:val="hybridMultilevel"/>
    <w:tmpl w:val="A20E6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8C024F"/>
    <w:multiLevelType w:val="hybridMultilevel"/>
    <w:tmpl w:val="6E7C1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186B8B"/>
    <w:multiLevelType w:val="hybridMultilevel"/>
    <w:tmpl w:val="9722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FA7F4B"/>
    <w:multiLevelType w:val="hybridMultilevel"/>
    <w:tmpl w:val="BAAC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BC1ABD"/>
    <w:multiLevelType w:val="hybridMultilevel"/>
    <w:tmpl w:val="DC8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A0C70"/>
    <w:multiLevelType w:val="hybridMultilevel"/>
    <w:tmpl w:val="BB682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0C24CF"/>
    <w:multiLevelType w:val="hybridMultilevel"/>
    <w:tmpl w:val="0E32E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1D0B1D"/>
    <w:multiLevelType w:val="hybridMultilevel"/>
    <w:tmpl w:val="3872E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473773"/>
    <w:multiLevelType w:val="hybridMultilevel"/>
    <w:tmpl w:val="D018E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33BDD"/>
    <w:multiLevelType w:val="hybridMultilevel"/>
    <w:tmpl w:val="5F3E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F132C"/>
    <w:multiLevelType w:val="hybridMultilevel"/>
    <w:tmpl w:val="08F03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9F5EFD"/>
    <w:multiLevelType w:val="hybridMultilevel"/>
    <w:tmpl w:val="CFEE9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53083C"/>
    <w:multiLevelType w:val="hybridMultilevel"/>
    <w:tmpl w:val="4728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33501"/>
    <w:multiLevelType w:val="hybridMultilevel"/>
    <w:tmpl w:val="28AE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60582"/>
    <w:multiLevelType w:val="hybridMultilevel"/>
    <w:tmpl w:val="16A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410EB"/>
    <w:multiLevelType w:val="hybridMultilevel"/>
    <w:tmpl w:val="966E9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34086"/>
    <w:multiLevelType w:val="hybridMultilevel"/>
    <w:tmpl w:val="6F14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8743F3"/>
    <w:multiLevelType w:val="hybridMultilevel"/>
    <w:tmpl w:val="BC18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3393878">
    <w:abstractNumId w:val="2"/>
  </w:num>
  <w:num w:numId="2" w16cid:durableId="2124182886">
    <w:abstractNumId w:val="10"/>
  </w:num>
  <w:num w:numId="3" w16cid:durableId="480121273">
    <w:abstractNumId w:val="31"/>
  </w:num>
  <w:num w:numId="4" w16cid:durableId="256720272">
    <w:abstractNumId w:val="23"/>
  </w:num>
  <w:num w:numId="5" w16cid:durableId="1562055759">
    <w:abstractNumId w:val="13"/>
  </w:num>
  <w:num w:numId="6" w16cid:durableId="1816408416">
    <w:abstractNumId w:val="18"/>
  </w:num>
  <w:num w:numId="7" w16cid:durableId="1105349951">
    <w:abstractNumId w:val="5"/>
  </w:num>
  <w:num w:numId="8" w16cid:durableId="1285387388">
    <w:abstractNumId w:val="15"/>
  </w:num>
  <w:num w:numId="9" w16cid:durableId="849830417">
    <w:abstractNumId w:val="16"/>
  </w:num>
  <w:num w:numId="10" w16cid:durableId="1158617805">
    <w:abstractNumId w:val="26"/>
  </w:num>
  <w:num w:numId="11" w16cid:durableId="1504198009">
    <w:abstractNumId w:val="25"/>
  </w:num>
  <w:num w:numId="12" w16cid:durableId="1681850701">
    <w:abstractNumId w:val="21"/>
  </w:num>
  <w:num w:numId="13" w16cid:durableId="417672659">
    <w:abstractNumId w:val="24"/>
  </w:num>
  <w:num w:numId="14" w16cid:durableId="1961301416">
    <w:abstractNumId w:val="3"/>
  </w:num>
  <w:num w:numId="15" w16cid:durableId="2084140507">
    <w:abstractNumId w:val="29"/>
  </w:num>
  <w:num w:numId="16" w16cid:durableId="1874147119">
    <w:abstractNumId w:val="11"/>
  </w:num>
  <w:num w:numId="17" w16cid:durableId="620067149">
    <w:abstractNumId w:val="8"/>
  </w:num>
  <w:num w:numId="18" w16cid:durableId="1833255340">
    <w:abstractNumId w:val="6"/>
  </w:num>
  <w:num w:numId="19" w16cid:durableId="108284239">
    <w:abstractNumId w:val="17"/>
  </w:num>
  <w:num w:numId="20" w16cid:durableId="489297521">
    <w:abstractNumId w:val="32"/>
  </w:num>
  <w:num w:numId="21" w16cid:durableId="1788740886">
    <w:abstractNumId w:val="27"/>
  </w:num>
  <w:num w:numId="22" w16cid:durableId="783039283">
    <w:abstractNumId w:val="7"/>
  </w:num>
  <w:num w:numId="23" w16cid:durableId="1332562627">
    <w:abstractNumId w:val="20"/>
  </w:num>
  <w:num w:numId="24" w16cid:durableId="865678405">
    <w:abstractNumId w:val="14"/>
  </w:num>
  <w:num w:numId="25" w16cid:durableId="635330762">
    <w:abstractNumId w:val="28"/>
  </w:num>
  <w:num w:numId="26" w16cid:durableId="1310592624">
    <w:abstractNumId w:val="0"/>
  </w:num>
  <w:num w:numId="27" w16cid:durableId="1361784613">
    <w:abstractNumId w:val="19"/>
  </w:num>
  <w:num w:numId="28" w16cid:durableId="1038431376">
    <w:abstractNumId w:val="12"/>
  </w:num>
  <w:num w:numId="29" w16cid:durableId="2035380200">
    <w:abstractNumId w:val="30"/>
  </w:num>
  <w:num w:numId="30" w16cid:durableId="1924601337">
    <w:abstractNumId w:val="9"/>
  </w:num>
  <w:num w:numId="31" w16cid:durableId="833029913">
    <w:abstractNumId w:val="4"/>
  </w:num>
  <w:num w:numId="32" w16cid:durableId="515658482">
    <w:abstractNumId w:val="22"/>
  </w:num>
  <w:num w:numId="33" w16cid:durableId="65899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6E"/>
    <w:rsid w:val="000010DA"/>
    <w:rsid w:val="00002106"/>
    <w:rsid w:val="00002412"/>
    <w:rsid w:val="000034FB"/>
    <w:rsid w:val="000036FC"/>
    <w:rsid w:val="0000484B"/>
    <w:rsid w:val="000105CF"/>
    <w:rsid w:val="00011185"/>
    <w:rsid w:val="00011E55"/>
    <w:rsid w:val="00015F43"/>
    <w:rsid w:val="0001784D"/>
    <w:rsid w:val="00020135"/>
    <w:rsid w:val="00023EC8"/>
    <w:rsid w:val="00024032"/>
    <w:rsid w:val="00024A52"/>
    <w:rsid w:val="00025711"/>
    <w:rsid w:val="00025B74"/>
    <w:rsid w:val="000274E4"/>
    <w:rsid w:val="00030761"/>
    <w:rsid w:val="000333B8"/>
    <w:rsid w:val="000345A6"/>
    <w:rsid w:val="00034F15"/>
    <w:rsid w:val="000366B6"/>
    <w:rsid w:val="00036A57"/>
    <w:rsid w:val="000427A3"/>
    <w:rsid w:val="0004388A"/>
    <w:rsid w:val="0004591E"/>
    <w:rsid w:val="0004652F"/>
    <w:rsid w:val="000466B8"/>
    <w:rsid w:val="00046E1E"/>
    <w:rsid w:val="0004702E"/>
    <w:rsid w:val="0004720C"/>
    <w:rsid w:val="00047D77"/>
    <w:rsid w:val="00055BB2"/>
    <w:rsid w:val="00055F39"/>
    <w:rsid w:val="00056B60"/>
    <w:rsid w:val="000606A0"/>
    <w:rsid w:val="00060D16"/>
    <w:rsid w:val="000634DB"/>
    <w:rsid w:val="00064F7C"/>
    <w:rsid w:val="0007081D"/>
    <w:rsid w:val="000718B8"/>
    <w:rsid w:val="00073992"/>
    <w:rsid w:val="00075A15"/>
    <w:rsid w:val="00081AF6"/>
    <w:rsid w:val="000829F1"/>
    <w:rsid w:val="00084C2E"/>
    <w:rsid w:val="00087262"/>
    <w:rsid w:val="000908A6"/>
    <w:rsid w:val="00092BD3"/>
    <w:rsid w:val="000949BB"/>
    <w:rsid w:val="0009657A"/>
    <w:rsid w:val="00096E9B"/>
    <w:rsid w:val="000976EA"/>
    <w:rsid w:val="00097B31"/>
    <w:rsid w:val="000A083E"/>
    <w:rsid w:val="000A2721"/>
    <w:rsid w:val="000A3FF6"/>
    <w:rsid w:val="000A4633"/>
    <w:rsid w:val="000B30C5"/>
    <w:rsid w:val="000B6343"/>
    <w:rsid w:val="000B7F6E"/>
    <w:rsid w:val="000C090C"/>
    <w:rsid w:val="000C4AA1"/>
    <w:rsid w:val="000C5CA2"/>
    <w:rsid w:val="000C61E3"/>
    <w:rsid w:val="000C6972"/>
    <w:rsid w:val="000C735A"/>
    <w:rsid w:val="000D73BE"/>
    <w:rsid w:val="000E394D"/>
    <w:rsid w:val="000E3D31"/>
    <w:rsid w:val="000E5144"/>
    <w:rsid w:val="000E6F54"/>
    <w:rsid w:val="00100054"/>
    <w:rsid w:val="00101977"/>
    <w:rsid w:val="001023D0"/>
    <w:rsid w:val="001024BE"/>
    <w:rsid w:val="00104B96"/>
    <w:rsid w:val="00104E8E"/>
    <w:rsid w:val="0011063B"/>
    <w:rsid w:val="001126B3"/>
    <w:rsid w:val="00114278"/>
    <w:rsid w:val="00115611"/>
    <w:rsid w:val="00117E3E"/>
    <w:rsid w:val="00122590"/>
    <w:rsid w:val="0012394B"/>
    <w:rsid w:val="00126059"/>
    <w:rsid w:val="00126DDC"/>
    <w:rsid w:val="0012712B"/>
    <w:rsid w:val="001310DF"/>
    <w:rsid w:val="00131172"/>
    <w:rsid w:val="00131977"/>
    <w:rsid w:val="00132BDC"/>
    <w:rsid w:val="001344C8"/>
    <w:rsid w:val="00134DD0"/>
    <w:rsid w:val="00135259"/>
    <w:rsid w:val="00135295"/>
    <w:rsid w:val="001400D9"/>
    <w:rsid w:val="001416C1"/>
    <w:rsid w:val="00142E6E"/>
    <w:rsid w:val="00145CCA"/>
    <w:rsid w:val="0015060C"/>
    <w:rsid w:val="00153577"/>
    <w:rsid w:val="001563C5"/>
    <w:rsid w:val="00162916"/>
    <w:rsid w:val="00163BFA"/>
    <w:rsid w:val="00165944"/>
    <w:rsid w:val="001667FC"/>
    <w:rsid w:val="00167355"/>
    <w:rsid w:val="001716FB"/>
    <w:rsid w:val="00171F49"/>
    <w:rsid w:val="001725B9"/>
    <w:rsid w:val="0017296D"/>
    <w:rsid w:val="00173C49"/>
    <w:rsid w:val="00173D64"/>
    <w:rsid w:val="001740B6"/>
    <w:rsid w:val="001755A5"/>
    <w:rsid w:val="001804CC"/>
    <w:rsid w:val="00181B22"/>
    <w:rsid w:val="00181DEC"/>
    <w:rsid w:val="00184087"/>
    <w:rsid w:val="00185444"/>
    <w:rsid w:val="0018557C"/>
    <w:rsid w:val="0019108B"/>
    <w:rsid w:val="00194D1E"/>
    <w:rsid w:val="00196B0B"/>
    <w:rsid w:val="00197471"/>
    <w:rsid w:val="00197A34"/>
    <w:rsid w:val="001A195C"/>
    <w:rsid w:val="001A2746"/>
    <w:rsid w:val="001A649B"/>
    <w:rsid w:val="001A667B"/>
    <w:rsid w:val="001A74CE"/>
    <w:rsid w:val="001B162F"/>
    <w:rsid w:val="001B7E96"/>
    <w:rsid w:val="001C01C6"/>
    <w:rsid w:val="001C1274"/>
    <w:rsid w:val="001C2AB1"/>
    <w:rsid w:val="001C6522"/>
    <w:rsid w:val="001C68C8"/>
    <w:rsid w:val="001C7A93"/>
    <w:rsid w:val="001D000C"/>
    <w:rsid w:val="001D203F"/>
    <w:rsid w:val="001D4A14"/>
    <w:rsid w:val="001D4A65"/>
    <w:rsid w:val="001D5B86"/>
    <w:rsid w:val="001E0EF6"/>
    <w:rsid w:val="001E44A3"/>
    <w:rsid w:val="001E5928"/>
    <w:rsid w:val="001E6CAC"/>
    <w:rsid w:val="001F027A"/>
    <w:rsid w:val="001F1117"/>
    <w:rsid w:val="001F76D8"/>
    <w:rsid w:val="00203C92"/>
    <w:rsid w:val="00204416"/>
    <w:rsid w:val="00205D38"/>
    <w:rsid w:val="00206160"/>
    <w:rsid w:val="00206F01"/>
    <w:rsid w:val="00207248"/>
    <w:rsid w:val="0020765E"/>
    <w:rsid w:val="00207691"/>
    <w:rsid w:val="002112B8"/>
    <w:rsid w:val="00214D03"/>
    <w:rsid w:val="00214EF4"/>
    <w:rsid w:val="00221B66"/>
    <w:rsid w:val="002227EF"/>
    <w:rsid w:val="00224BE3"/>
    <w:rsid w:val="00226554"/>
    <w:rsid w:val="002351D5"/>
    <w:rsid w:val="0023723D"/>
    <w:rsid w:val="002445EC"/>
    <w:rsid w:val="002505C5"/>
    <w:rsid w:val="00251472"/>
    <w:rsid w:val="00256C84"/>
    <w:rsid w:val="002570DC"/>
    <w:rsid w:val="00257133"/>
    <w:rsid w:val="00260188"/>
    <w:rsid w:val="00260486"/>
    <w:rsid w:val="00261DC3"/>
    <w:rsid w:val="00261E0A"/>
    <w:rsid w:val="0026317F"/>
    <w:rsid w:val="002633E2"/>
    <w:rsid w:val="00265448"/>
    <w:rsid w:val="00265604"/>
    <w:rsid w:val="00275617"/>
    <w:rsid w:val="00275714"/>
    <w:rsid w:val="00275AD6"/>
    <w:rsid w:val="00282A0F"/>
    <w:rsid w:val="002836E0"/>
    <w:rsid w:val="00284F41"/>
    <w:rsid w:val="00286401"/>
    <w:rsid w:val="00290CDA"/>
    <w:rsid w:val="00293F57"/>
    <w:rsid w:val="002A0F85"/>
    <w:rsid w:val="002A3705"/>
    <w:rsid w:val="002A49D4"/>
    <w:rsid w:val="002A60A5"/>
    <w:rsid w:val="002A77F2"/>
    <w:rsid w:val="002B0C9C"/>
    <w:rsid w:val="002B1919"/>
    <w:rsid w:val="002B6A00"/>
    <w:rsid w:val="002B6DD3"/>
    <w:rsid w:val="002C1F67"/>
    <w:rsid w:val="002C3475"/>
    <w:rsid w:val="002C34D1"/>
    <w:rsid w:val="002C4191"/>
    <w:rsid w:val="002C569A"/>
    <w:rsid w:val="002C6ECF"/>
    <w:rsid w:val="002D3D54"/>
    <w:rsid w:val="002D6CF4"/>
    <w:rsid w:val="002D7EDD"/>
    <w:rsid w:val="002E07F7"/>
    <w:rsid w:val="002E6D16"/>
    <w:rsid w:val="002E6F51"/>
    <w:rsid w:val="002F2977"/>
    <w:rsid w:val="002F2BE4"/>
    <w:rsid w:val="003039A6"/>
    <w:rsid w:val="003046D9"/>
    <w:rsid w:val="00305ED4"/>
    <w:rsid w:val="00306875"/>
    <w:rsid w:val="003068BD"/>
    <w:rsid w:val="00306D4A"/>
    <w:rsid w:val="00314760"/>
    <w:rsid w:val="00314E76"/>
    <w:rsid w:val="0031603E"/>
    <w:rsid w:val="00317109"/>
    <w:rsid w:val="00320DED"/>
    <w:rsid w:val="003222BF"/>
    <w:rsid w:val="003232AA"/>
    <w:rsid w:val="0032798A"/>
    <w:rsid w:val="003315AC"/>
    <w:rsid w:val="003326FA"/>
    <w:rsid w:val="00332E8A"/>
    <w:rsid w:val="00334F49"/>
    <w:rsid w:val="00335E60"/>
    <w:rsid w:val="00341A21"/>
    <w:rsid w:val="00341C78"/>
    <w:rsid w:val="00351387"/>
    <w:rsid w:val="00353EC8"/>
    <w:rsid w:val="00356D41"/>
    <w:rsid w:val="00360E0F"/>
    <w:rsid w:val="00361086"/>
    <w:rsid w:val="00362A71"/>
    <w:rsid w:val="00364AA6"/>
    <w:rsid w:val="00365B59"/>
    <w:rsid w:val="00366F60"/>
    <w:rsid w:val="00371F8E"/>
    <w:rsid w:val="0037341A"/>
    <w:rsid w:val="00375344"/>
    <w:rsid w:val="00377066"/>
    <w:rsid w:val="00383D14"/>
    <w:rsid w:val="00384676"/>
    <w:rsid w:val="00387AE9"/>
    <w:rsid w:val="0039100E"/>
    <w:rsid w:val="0039368E"/>
    <w:rsid w:val="00394D85"/>
    <w:rsid w:val="00396246"/>
    <w:rsid w:val="003973C6"/>
    <w:rsid w:val="003A1146"/>
    <w:rsid w:val="003A1329"/>
    <w:rsid w:val="003A7417"/>
    <w:rsid w:val="003B613B"/>
    <w:rsid w:val="003B717B"/>
    <w:rsid w:val="003B72F3"/>
    <w:rsid w:val="003C1292"/>
    <w:rsid w:val="003C308C"/>
    <w:rsid w:val="003C488A"/>
    <w:rsid w:val="003C6066"/>
    <w:rsid w:val="003D1AC0"/>
    <w:rsid w:val="003D3BAB"/>
    <w:rsid w:val="003D3E95"/>
    <w:rsid w:val="003D44FF"/>
    <w:rsid w:val="003D5286"/>
    <w:rsid w:val="003D5BC8"/>
    <w:rsid w:val="003D5CA3"/>
    <w:rsid w:val="003D69D6"/>
    <w:rsid w:val="003E0396"/>
    <w:rsid w:val="003E1627"/>
    <w:rsid w:val="003E1999"/>
    <w:rsid w:val="003E51C0"/>
    <w:rsid w:val="003E60ED"/>
    <w:rsid w:val="003E64C3"/>
    <w:rsid w:val="003E68F8"/>
    <w:rsid w:val="003F019C"/>
    <w:rsid w:val="003F3DFD"/>
    <w:rsid w:val="003F4BB8"/>
    <w:rsid w:val="004047B0"/>
    <w:rsid w:val="00406759"/>
    <w:rsid w:val="004111DA"/>
    <w:rsid w:val="004149C2"/>
    <w:rsid w:val="00415754"/>
    <w:rsid w:val="00420612"/>
    <w:rsid w:val="00425A36"/>
    <w:rsid w:val="00425C9A"/>
    <w:rsid w:val="00426B4D"/>
    <w:rsid w:val="00435F96"/>
    <w:rsid w:val="00436617"/>
    <w:rsid w:val="004451BF"/>
    <w:rsid w:val="0044588A"/>
    <w:rsid w:val="004459D1"/>
    <w:rsid w:val="0044608E"/>
    <w:rsid w:val="00447EC6"/>
    <w:rsid w:val="00450245"/>
    <w:rsid w:val="0045066C"/>
    <w:rsid w:val="00452BAE"/>
    <w:rsid w:val="00454F5D"/>
    <w:rsid w:val="00455C35"/>
    <w:rsid w:val="00455EAB"/>
    <w:rsid w:val="00456DB1"/>
    <w:rsid w:val="00460899"/>
    <w:rsid w:val="00461B4D"/>
    <w:rsid w:val="00464CF0"/>
    <w:rsid w:val="00464F48"/>
    <w:rsid w:val="004651ED"/>
    <w:rsid w:val="00465703"/>
    <w:rsid w:val="0046709A"/>
    <w:rsid w:val="004729EB"/>
    <w:rsid w:val="004763D1"/>
    <w:rsid w:val="00480937"/>
    <w:rsid w:val="00482066"/>
    <w:rsid w:val="0048253F"/>
    <w:rsid w:val="00483BB7"/>
    <w:rsid w:val="004861F7"/>
    <w:rsid w:val="00486622"/>
    <w:rsid w:val="00490122"/>
    <w:rsid w:val="0049058D"/>
    <w:rsid w:val="00491482"/>
    <w:rsid w:val="00492332"/>
    <w:rsid w:val="0049346B"/>
    <w:rsid w:val="00493648"/>
    <w:rsid w:val="00493926"/>
    <w:rsid w:val="004957A2"/>
    <w:rsid w:val="004A0D94"/>
    <w:rsid w:val="004A15BB"/>
    <w:rsid w:val="004A3E7A"/>
    <w:rsid w:val="004A553D"/>
    <w:rsid w:val="004A6304"/>
    <w:rsid w:val="004B041D"/>
    <w:rsid w:val="004B23B0"/>
    <w:rsid w:val="004B335C"/>
    <w:rsid w:val="004C07C8"/>
    <w:rsid w:val="004C137E"/>
    <w:rsid w:val="004C16CC"/>
    <w:rsid w:val="004C2468"/>
    <w:rsid w:val="004C26C3"/>
    <w:rsid w:val="004C29F3"/>
    <w:rsid w:val="004C2B87"/>
    <w:rsid w:val="004C3D49"/>
    <w:rsid w:val="004C406E"/>
    <w:rsid w:val="004C626B"/>
    <w:rsid w:val="004D0F80"/>
    <w:rsid w:val="004D28F6"/>
    <w:rsid w:val="004D3E44"/>
    <w:rsid w:val="004D5F10"/>
    <w:rsid w:val="004E17E4"/>
    <w:rsid w:val="004E67B0"/>
    <w:rsid w:val="004F26A2"/>
    <w:rsid w:val="004F40E6"/>
    <w:rsid w:val="004F7F0A"/>
    <w:rsid w:val="0050009B"/>
    <w:rsid w:val="005002AD"/>
    <w:rsid w:val="005015EC"/>
    <w:rsid w:val="00503361"/>
    <w:rsid w:val="00503915"/>
    <w:rsid w:val="0050743C"/>
    <w:rsid w:val="00510907"/>
    <w:rsid w:val="00511029"/>
    <w:rsid w:val="00512C4B"/>
    <w:rsid w:val="0051579E"/>
    <w:rsid w:val="0051662B"/>
    <w:rsid w:val="0052081C"/>
    <w:rsid w:val="005248DB"/>
    <w:rsid w:val="00525296"/>
    <w:rsid w:val="00525384"/>
    <w:rsid w:val="00526244"/>
    <w:rsid w:val="00526E83"/>
    <w:rsid w:val="00527483"/>
    <w:rsid w:val="00530C24"/>
    <w:rsid w:val="00530E75"/>
    <w:rsid w:val="00531512"/>
    <w:rsid w:val="00534138"/>
    <w:rsid w:val="00534836"/>
    <w:rsid w:val="0053544B"/>
    <w:rsid w:val="00536621"/>
    <w:rsid w:val="00536EAD"/>
    <w:rsid w:val="00547C83"/>
    <w:rsid w:val="00553492"/>
    <w:rsid w:val="00555179"/>
    <w:rsid w:val="00562CCF"/>
    <w:rsid w:val="00566AF7"/>
    <w:rsid w:val="005677C2"/>
    <w:rsid w:val="0057003C"/>
    <w:rsid w:val="00571EF0"/>
    <w:rsid w:val="00575674"/>
    <w:rsid w:val="00583DA2"/>
    <w:rsid w:val="0058457A"/>
    <w:rsid w:val="00586AB4"/>
    <w:rsid w:val="005872E1"/>
    <w:rsid w:val="00591010"/>
    <w:rsid w:val="00591BB3"/>
    <w:rsid w:val="00594EF1"/>
    <w:rsid w:val="005A1823"/>
    <w:rsid w:val="005A2B28"/>
    <w:rsid w:val="005A5149"/>
    <w:rsid w:val="005A7AD4"/>
    <w:rsid w:val="005B20D2"/>
    <w:rsid w:val="005B3250"/>
    <w:rsid w:val="005B5775"/>
    <w:rsid w:val="005B6493"/>
    <w:rsid w:val="005B64A4"/>
    <w:rsid w:val="005C01AF"/>
    <w:rsid w:val="005C0F92"/>
    <w:rsid w:val="005C1AA4"/>
    <w:rsid w:val="005C3A7D"/>
    <w:rsid w:val="005C41C6"/>
    <w:rsid w:val="005D0063"/>
    <w:rsid w:val="005D23D2"/>
    <w:rsid w:val="005E0769"/>
    <w:rsid w:val="005E33A4"/>
    <w:rsid w:val="005E48D1"/>
    <w:rsid w:val="005E6A66"/>
    <w:rsid w:val="005E7CFC"/>
    <w:rsid w:val="005F26B8"/>
    <w:rsid w:val="005F29F5"/>
    <w:rsid w:val="005F2E48"/>
    <w:rsid w:val="005F326B"/>
    <w:rsid w:val="005F5C57"/>
    <w:rsid w:val="00600F6B"/>
    <w:rsid w:val="0060192F"/>
    <w:rsid w:val="00604B41"/>
    <w:rsid w:val="00605BC9"/>
    <w:rsid w:val="0060746F"/>
    <w:rsid w:val="006102BE"/>
    <w:rsid w:val="0061353F"/>
    <w:rsid w:val="00616983"/>
    <w:rsid w:val="00617889"/>
    <w:rsid w:val="00620E00"/>
    <w:rsid w:val="00621048"/>
    <w:rsid w:val="00623B46"/>
    <w:rsid w:val="006272C1"/>
    <w:rsid w:val="00631901"/>
    <w:rsid w:val="006327C5"/>
    <w:rsid w:val="00634A9F"/>
    <w:rsid w:val="00640055"/>
    <w:rsid w:val="00641748"/>
    <w:rsid w:val="00641DB7"/>
    <w:rsid w:val="006423A0"/>
    <w:rsid w:val="0064366D"/>
    <w:rsid w:val="00645D48"/>
    <w:rsid w:val="0064704E"/>
    <w:rsid w:val="006475F4"/>
    <w:rsid w:val="00647F19"/>
    <w:rsid w:val="00651497"/>
    <w:rsid w:val="00651E4B"/>
    <w:rsid w:val="006525D5"/>
    <w:rsid w:val="00654851"/>
    <w:rsid w:val="0065583B"/>
    <w:rsid w:val="00657BB4"/>
    <w:rsid w:val="0066316C"/>
    <w:rsid w:val="006634B0"/>
    <w:rsid w:val="0066353A"/>
    <w:rsid w:val="006659D1"/>
    <w:rsid w:val="00666CB6"/>
    <w:rsid w:val="00666FC2"/>
    <w:rsid w:val="00667D98"/>
    <w:rsid w:val="00670C65"/>
    <w:rsid w:val="0067115D"/>
    <w:rsid w:val="006739CB"/>
    <w:rsid w:val="00676227"/>
    <w:rsid w:val="006800D9"/>
    <w:rsid w:val="00683059"/>
    <w:rsid w:val="0068320A"/>
    <w:rsid w:val="006846F2"/>
    <w:rsid w:val="00685D0E"/>
    <w:rsid w:val="00686578"/>
    <w:rsid w:val="00687899"/>
    <w:rsid w:val="00687CBF"/>
    <w:rsid w:val="00692821"/>
    <w:rsid w:val="00695FC7"/>
    <w:rsid w:val="00697BF2"/>
    <w:rsid w:val="006A0A24"/>
    <w:rsid w:val="006A19C5"/>
    <w:rsid w:val="006A1EDC"/>
    <w:rsid w:val="006A33F9"/>
    <w:rsid w:val="006A6901"/>
    <w:rsid w:val="006A75F6"/>
    <w:rsid w:val="006B09B4"/>
    <w:rsid w:val="006B3A52"/>
    <w:rsid w:val="006B4AF9"/>
    <w:rsid w:val="006B6AC5"/>
    <w:rsid w:val="006B796C"/>
    <w:rsid w:val="006B7AC8"/>
    <w:rsid w:val="006C1931"/>
    <w:rsid w:val="006C1D75"/>
    <w:rsid w:val="006C27CC"/>
    <w:rsid w:val="006C5388"/>
    <w:rsid w:val="006D4511"/>
    <w:rsid w:val="006D4DBD"/>
    <w:rsid w:val="006D6B73"/>
    <w:rsid w:val="006D7597"/>
    <w:rsid w:val="006D7867"/>
    <w:rsid w:val="006D78B9"/>
    <w:rsid w:val="006E34E6"/>
    <w:rsid w:val="006E5B80"/>
    <w:rsid w:val="006E5EF9"/>
    <w:rsid w:val="006F17B2"/>
    <w:rsid w:val="006F23E5"/>
    <w:rsid w:val="006F595D"/>
    <w:rsid w:val="006F6314"/>
    <w:rsid w:val="006F6C22"/>
    <w:rsid w:val="006F6EF4"/>
    <w:rsid w:val="00700601"/>
    <w:rsid w:val="00702FF5"/>
    <w:rsid w:val="007110FA"/>
    <w:rsid w:val="00712480"/>
    <w:rsid w:val="00713957"/>
    <w:rsid w:val="007151C4"/>
    <w:rsid w:val="00724384"/>
    <w:rsid w:val="007304ED"/>
    <w:rsid w:val="00732DFC"/>
    <w:rsid w:val="00734777"/>
    <w:rsid w:val="007403CF"/>
    <w:rsid w:val="00742B6E"/>
    <w:rsid w:val="00744F64"/>
    <w:rsid w:val="00746237"/>
    <w:rsid w:val="00746379"/>
    <w:rsid w:val="0074668B"/>
    <w:rsid w:val="00750D7F"/>
    <w:rsid w:val="007547B6"/>
    <w:rsid w:val="007558E4"/>
    <w:rsid w:val="007617FF"/>
    <w:rsid w:val="00762C10"/>
    <w:rsid w:val="00763680"/>
    <w:rsid w:val="0076389E"/>
    <w:rsid w:val="00766185"/>
    <w:rsid w:val="00766CD5"/>
    <w:rsid w:val="00766ED7"/>
    <w:rsid w:val="00767AA2"/>
    <w:rsid w:val="00770D5C"/>
    <w:rsid w:val="007757B3"/>
    <w:rsid w:val="00780CC4"/>
    <w:rsid w:val="00780D70"/>
    <w:rsid w:val="00780DDA"/>
    <w:rsid w:val="0078166A"/>
    <w:rsid w:val="007823BD"/>
    <w:rsid w:val="00783032"/>
    <w:rsid w:val="0078354C"/>
    <w:rsid w:val="007840D3"/>
    <w:rsid w:val="00787E9D"/>
    <w:rsid w:val="00791A34"/>
    <w:rsid w:val="00791B30"/>
    <w:rsid w:val="00793CC3"/>
    <w:rsid w:val="00793F1B"/>
    <w:rsid w:val="00796B94"/>
    <w:rsid w:val="00797B43"/>
    <w:rsid w:val="007A01BC"/>
    <w:rsid w:val="007A3526"/>
    <w:rsid w:val="007A4CB2"/>
    <w:rsid w:val="007A584C"/>
    <w:rsid w:val="007A6AF2"/>
    <w:rsid w:val="007A78DD"/>
    <w:rsid w:val="007A7985"/>
    <w:rsid w:val="007B1988"/>
    <w:rsid w:val="007B36D2"/>
    <w:rsid w:val="007B521D"/>
    <w:rsid w:val="007C2805"/>
    <w:rsid w:val="007C4109"/>
    <w:rsid w:val="007C5070"/>
    <w:rsid w:val="007E0363"/>
    <w:rsid w:val="007E07DC"/>
    <w:rsid w:val="007E1792"/>
    <w:rsid w:val="007E2008"/>
    <w:rsid w:val="007E248B"/>
    <w:rsid w:val="007E3756"/>
    <w:rsid w:val="007E4727"/>
    <w:rsid w:val="007E58B9"/>
    <w:rsid w:val="007E6C36"/>
    <w:rsid w:val="007F11DB"/>
    <w:rsid w:val="007F2ED1"/>
    <w:rsid w:val="007F35CB"/>
    <w:rsid w:val="007F373D"/>
    <w:rsid w:val="00800FAC"/>
    <w:rsid w:val="00802267"/>
    <w:rsid w:val="00802B5A"/>
    <w:rsid w:val="00803ED3"/>
    <w:rsid w:val="00810866"/>
    <w:rsid w:val="00810ABB"/>
    <w:rsid w:val="00810D31"/>
    <w:rsid w:val="00810FD1"/>
    <w:rsid w:val="00812872"/>
    <w:rsid w:val="00814D72"/>
    <w:rsid w:val="0081571E"/>
    <w:rsid w:val="008158EE"/>
    <w:rsid w:val="00820F37"/>
    <w:rsid w:val="00823D8F"/>
    <w:rsid w:val="00824145"/>
    <w:rsid w:val="008254FF"/>
    <w:rsid w:val="008262EB"/>
    <w:rsid w:val="008306C2"/>
    <w:rsid w:val="00831273"/>
    <w:rsid w:val="00831D06"/>
    <w:rsid w:val="00832699"/>
    <w:rsid w:val="00833322"/>
    <w:rsid w:val="008400D0"/>
    <w:rsid w:val="008413AA"/>
    <w:rsid w:val="00841EF3"/>
    <w:rsid w:val="008437F3"/>
    <w:rsid w:val="008445E1"/>
    <w:rsid w:val="0084650D"/>
    <w:rsid w:val="00846A8C"/>
    <w:rsid w:val="00855BFD"/>
    <w:rsid w:val="0086051B"/>
    <w:rsid w:val="00861B01"/>
    <w:rsid w:val="008636CA"/>
    <w:rsid w:val="00873037"/>
    <w:rsid w:val="008732E6"/>
    <w:rsid w:val="008812AF"/>
    <w:rsid w:val="008814FE"/>
    <w:rsid w:val="0088254B"/>
    <w:rsid w:val="00883C3B"/>
    <w:rsid w:val="00884A6C"/>
    <w:rsid w:val="0088525F"/>
    <w:rsid w:val="008864F5"/>
    <w:rsid w:val="00886FC1"/>
    <w:rsid w:val="008916D9"/>
    <w:rsid w:val="00893BC5"/>
    <w:rsid w:val="00894082"/>
    <w:rsid w:val="00896E9F"/>
    <w:rsid w:val="00897279"/>
    <w:rsid w:val="008A5EC2"/>
    <w:rsid w:val="008A6293"/>
    <w:rsid w:val="008A78DA"/>
    <w:rsid w:val="008A7BE4"/>
    <w:rsid w:val="008B0F1C"/>
    <w:rsid w:val="008B1AEA"/>
    <w:rsid w:val="008B1D09"/>
    <w:rsid w:val="008B4A91"/>
    <w:rsid w:val="008C18F2"/>
    <w:rsid w:val="008C2BCF"/>
    <w:rsid w:val="008C3A0D"/>
    <w:rsid w:val="008C408C"/>
    <w:rsid w:val="008C49CC"/>
    <w:rsid w:val="008C51CA"/>
    <w:rsid w:val="008C5922"/>
    <w:rsid w:val="008C707F"/>
    <w:rsid w:val="008D09CB"/>
    <w:rsid w:val="008D16F3"/>
    <w:rsid w:val="008D1955"/>
    <w:rsid w:val="008D26A3"/>
    <w:rsid w:val="008D38D0"/>
    <w:rsid w:val="008D3CDA"/>
    <w:rsid w:val="008D4D54"/>
    <w:rsid w:val="008D51BB"/>
    <w:rsid w:val="008D5238"/>
    <w:rsid w:val="008D5FA8"/>
    <w:rsid w:val="008D7011"/>
    <w:rsid w:val="008D7A9D"/>
    <w:rsid w:val="008E01CA"/>
    <w:rsid w:val="008E29E1"/>
    <w:rsid w:val="008E57CF"/>
    <w:rsid w:val="008F1033"/>
    <w:rsid w:val="008F2987"/>
    <w:rsid w:val="008F2BDA"/>
    <w:rsid w:val="008F3F6C"/>
    <w:rsid w:val="008F4588"/>
    <w:rsid w:val="008F5A29"/>
    <w:rsid w:val="008F73C2"/>
    <w:rsid w:val="009021BA"/>
    <w:rsid w:val="0090435A"/>
    <w:rsid w:val="0090452F"/>
    <w:rsid w:val="00906400"/>
    <w:rsid w:val="0090765B"/>
    <w:rsid w:val="00913493"/>
    <w:rsid w:val="00914963"/>
    <w:rsid w:val="00916087"/>
    <w:rsid w:val="00917D9C"/>
    <w:rsid w:val="009212B9"/>
    <w:rsid w:val="009251B5"/>
    <w:rsid w:val="00927F51"/>
    <w:rsid w:val="00930C6F"/>
    <w:rsid w:val="00932CBD"/>
    <w:rsid w:val="009334AF"/>
    <w:rsid w:val="00936742"/>
    <w:rsid w:val="009378AC"/>
    <w:rsid w:val="009378ED"/>
    <w:rsid w:val="00941E48"/>
    <w:rsid w:val="009535AB"/>
    <w:rsid w:val="00954713"/>
    <w:rsid w:val="00954ED5"/>
    <w:rsid w:val="009557B6"/>
    <w:rsid w:val="0095654D"/>
    <w:rsid w:val="00962B14"/>
    <w:rsid w:val="00963B25"/>
    <w:rsid w:val="00965493"/>
    <w:rsid w:val="00965A2E"/>
    <w:rsid w:val="00966201"/>
    <w:rsid w:val="00966E57"/>
    <w:rsid w:val="00971157"/>
    <w:rsid w:val="0097173F"/>
    <w:rsid w:val="009729F6"/>
    <w:rsid w:val="00972BE1"/>
    <w:rsid w:val="009730C2"/>
    <w:rsid w:val="00977280"/>
    <w:rsid w:val="00980B7B"/>
    <w:rsid w:val="0098145B"/>
    <w:rsid w:val="00985A64"/>
    <w:rsid w:val="00990AAC"/>
    <w:rsid w:val="0099195B"/>
    <w:rsid w:val="00991B24"/>
    <w:rsid w:val="00992096"/>
    <w:rsid w:val="0099699D"/>
    <w:rsid w:val="00996D24"/>
    <w:rsid w:val="009A13EA"/>
    <w:rsid w:val="009A3B56"/>
    <w:rsid w:val="009A479D"/>
    <w:rsid w:val="009A47C7"/>
    <w:rsid w:val="009A5753"/>
    <w:rsid w:val="009A7187"/>
    <w:rsid w:val="009B20E9"/>
    <w:rsid w:val="009B2BBB"/>
    <w:rsid w:val="009B2D2F"/>
    <w:rsid w:val="009B549F"/>
    <w:rsid w:val="009B7DF6"/>
    <w:rsid w:val="009C0312"/>
    <w:rsid w:val="009C072C"/>
    <w:rsid w:val="009C1650"/>
    <w:rsid w:val="009C2D9F"/>
    <w:rsid w:val="009C7276"/>
    <w:rsid w:val="009C788B"/>
    <w:rsid w:val="009D1637"/>
    <w:rsid w:val="009D1698"/>
    <w:rsid w:val="009D1731"/>
    <w:rsid w:val="009D2138"/>
    <w:rsid w:val="009D2F17"/>
    <w:rsid w:val="009D3D67"/>
    <w:rsid w:val="009D3E4E"/>
    <w:rsid w:val="009D67B8"/>
    <w:rsid w:val="009D6B1E"/>
    <w:rsid w:val="009E17BD"/>
    <w:rsid w:val="009E1CA4"/>
    <w:rsid w:val="009E2525"/>
    <w:rsid w:val="009E64F5"/>
    <w:rsid w:val="009F2F51"/>
    <w:rsid w:val="009F55E3"/>
    <w:rsid w:val="009F5636"/>
    <w:rsid w:val="009F6412"/>
    <w:rsid w:val="009F6D76"/>
    <w:rsid w:val="00A031EE"/>
    <w:rsid w:val="00A0507E"/>
    <w:rsid w:val="00A05AC8"/>
    <w:rsid w:val="00A07553"/>
    <w:rsid w:val="00A07607"/>
    <w:rsid w:val="00A10D65"/>
    <w:rsid w:val="00A10EC4"/>
    <w:rsid w:val="00A134F6"/>
    <w:rsid w:val="00A217D0"/>
    <w:rsid w:val="00A235AF"/>
    <w:rsid w:val="00A244BD"/>
    <w:rsid w:val="00A25102"/>
    <w:rsid w:val="00A25549"/>
    <w:rsid w:val="00A2567C"/>
    <w:rsid w:val="00A26E59"/>
    <w:rsid w:val="00A32B5F"/>
    <w:rsid w:val="00A36E38"/>
    <w:rsid w:val="00A37608"/>
    <w:rsid w:val="00A412EB"/>
    <w:rsid w:val="00A4419E"/>
    <w:rsid w:val="00A44FF4"/>
    <w:rsid w:val="00A458A2"/>
    <w:rsid w:val="00A46D41"/>
    <w:rsid w:val="00A47D7C"/>
    <w:rsid w:val="00A511CE"/>
    <w:rsid w:val="00A52212"/>
    <w:rsid w:val="00A522B1"/>
    <w:rsid w:val="00A52703"/>
    <w:rsid w:val="00A52BF3"/>
    <w:rsid w:val="00A55210"/>
    <w:rsid w:val="00A56F95"/>
    <w:rsid w:val="00A5797D"/>
    <w:rsid w:val="00A57BDF"/>
    <w:rsid w:val="00A6083C"/>
    <w:rsid w:val="00A629A6"/>
    <w:rsid w:val="00A64C0E"/>
    <w:rsid w:val="00A65B25"/>
    <w:rsid w:val="00A66774"/>
    <w:rsid w:val="00A6677F"/>
    <w:rsid w:val="00A7112A"/>
    <w:rsid w:val="00A71FE0"/>
    <w:rsid w:val="00A72741"/>
    <w:rsid w:val="00A77686"/>
    <w:rsid w:val="00A77B77"/>
    <w:rsid w:val="00A80434"/>
    <w:rsid w:val="00A812CD"/>
    <w:rsid w:val="00A8180C"/>
    <w:rsid w:val="00A8196A"/>
    <w:rsid w:val="00A83DB6"/>
    <w:rsid w:val="00A84BD7"/>
    <w:rsid w:val="00A865F0"/>
    <w:rsid w:val="00A8712D"/>
    <w:rsid w:val="00A90FFD"/>
    <w:rsid w:val="00A91B69"/>
    <w:rsid w:val="00A9215F"/>
    <w:rsid w:val="00A95742"/>
    <w:rsid w:val="00A97840"/>
    <w:rsid w:val="00AA0169"/>
    <w:rsid w:val="00AA0B93"/>
    <w:rsid w:val="00AA1793"/>
    <w:rsid w:val="00AA2AFE"/>
    <w:rsid w:val="00AA2BCF"/>
    <w:rsid w:val="00AA3622"/>
    <w:rsid w:val="00AA397F"/>
    <w:rsid w:val="00AA71E3"/>
    <w:rsid w:val="00AA7988"/>
    <w:rsid w:val="00AA7FEE"/>
    <w:rsid w:val="00AB18A9"/>
    <w:rsid w:val="00AB1A7F"/>
    <w:rsid w:val="00AB3C87"/>
    <w:rsid w:val="00AB446B"/>
    <w:rsid w:val="00AB69B2"/>
    <w:rsid w:val="00AB6D6E"/>
    <w:rsid w:val="00AB7166"/>
    <w:rsid w:val="00AC48FB"/>
    <w:rsid w:val="00AC4FDE"/>
    <w:rsid w:val="00AC5DD8"/>
    <w:rsid w:val="00AC795A"/>
    <w:rsid w:val="00AC7FD4"/>
    <w:rsid w:val="00AD0857"/>
    <w:rsid w:val="00AD7161"/>
    <w:rsid w:val="00AD7544"/>
    <w:rsid w:val="00AE2CB0"/>
    <w:rsid w:val="00AE3DDC"/>
    <w:rsid w:val="00AE5288"/>
    <w:rsid w:val="00AE6C1C"/>
    <w:rsid w:val="00AF0F99"/>
    <w:rsid w:val="00AF14DB"/>
    <w:rsid w:val="00AF4E60"/>
    <w:rsid w:val="00AF7FC8"/>
    <w:rsid w:val="00B0112D"/>
    <w:rsid w:val="00B02DE4"/>
    <w:rsid w:val="00B07151"/>
    <w:rsid w:val="00B110CD"/>
    <w:rsid w:val="00B1672C"/>
    <w:rsid w:val="00B23A0C"/>
    <w:rsid w:val="00B32547"/>
    <w:rsid w:val="00B348DC"/>
    <w:rsid w:val="00B34DEB"/>
    <w:rsid w:val="00B36888"/>
    <w:rsid w:val="00B41C64"/>
    <w:rsid w:val="00B43A5A"/>
    <w:rsid w:val="00B44286"/>
    <w:rsid w:val="00B450B7"/>
    <w:rsid w:val="00B47946"/>
    <w:rsid w:val="00B47DB2"/>
    <w:rsid w:val="00B50AE8"/>
    <w:rsid w:val="00B531DF"/>
    <w:rsid w:val="00B54A66"/>
    <w:rsid w:val="00B55DF2"/>
    <w:rsid w:val="00B56923"/>
    <w:rsid w:val="00B56D57"/>
    <w:rsid w:val="00B606B8"/>
    <w:rsid w:val="00B63AC1"/>
    <w:rsid w:val="00B650CC"/>
    <w:rsid w:val="00B71814"/>
    <w:rsid w:val="00B74A7E"/>
    <w:rsid w:val="00B77323"/>
    <w:rsid w:val="00B7786F"/>
    <w:rsid w:val="00B80B00"/>
    <w:rsid w:val="00B80D2A"/>
    <w:rsid w:val="00B81751"/>
    <w:rsid w:val="00B8510B"/>
    <w:rsid w:val="00B857F9"/>
    <w:rsid w:val="00B85F21"/>
    <w:rsid w:val="00B90527"/>
    <w:rsid w:val="00B94C3E"/>
    <w:rsid w:val="00BA15D4"/>
    <w:rsid w:val="00BA1AD1"/>
    <w:rsid w:val="00BA2400"/>
    <w:rsid w:val="00BA27B4"/>
    <w:rsid w:val="00BA2DEE"/>
    <w:rsid w:val="00BA3039"/>
    <w:rsid w:val="00BA3922"/>
    <w:rsid w:val="00BA5AE5"/>
    <w:rsid w:val="00BA69DD"/>
    <w:rsid w:val="00BA7584"/>
    <w:rsid w:val="00BB0212"/>
    <w:rsid w:val="00BB0DE4"/>
    <w:rsid w:val="00BB14C4"/>
    <w:rsid w:val="00BB72AF"/>
    <w:rsid w:val="00BC0079"/>
    <w:rsid w:val="00BC3440"/>
    <w:rsid w:val="00BC43B6"/>
    <w:rsid w:val="00BC44FE"/>
    <w:rsid w:val="00BD0DFF"/>
    <w:rsid w:val="00BD0FA8"/>
    <w:rsid w:val="00BD2618"/>
    <w:rsid w:val="00BD4ABB"/>
    <w:rsid w:val="00BD50D2"/>
    <w:rsid w:val="00BD5989"/>
    <w:rsid w:val="00BD6111"/>
    <w:rsid w:val="00BE0759"/>
    <w:rsid w:val="00BE19F8"/>
    <w:rsid w:val="00BE27E8"/>
    <w:rsid w:val="00BE3A85"/>
    <w:rsid w:val="00BE3CDC"/>
    <w:rsid w:val="00BE4D26"/>
    <w:rsid w:val="00BE6A1C"/>
    <w:rsid w:val="00BF007B"/>
    <w:rsid w:val="00BF19FE"/>
    <w:rsid w:val="00BF1C7A"/>
    <w:rsid w:val="00BF3BCB"/>
    <w:rsid w:val="00BF4B83"/>
    <w:rsid w:val="00BF4D5B"/>
    <w:rsid w:val="00BF7B70"/>
    <w:rsid w:val="00C004E1"/>
    <w:rsid w:val="00C0146D"/>
    <w:rsid w:val="00C015AD"/>
    <w:rsid w:val="00C03C41"/>
    <w:rsid w:val="00C072E8"/>
    <w:rsid w:val="00C13BA6"/>
    <w:rsid w:val="00C14F61"/>
    <w:rsid w:val="00C17737"/>
    <w:rsid w:val="00C17761"/>
    <w:rsid w:val="00C17E40"/>
    <w:rsid w:val="00C20158"/>
    <w:rsid w:val="00C217B4"/>
    <w:rsid w:val="00C22438"/>
    <w:rsid w:val="00C26C59"/>
    <w:rsid w:val="00C26F5B"/>
    <w:rsid w:val="00C27128"/>
    <w:rsid w:val="00C2787B"/>
    <w:rsid w:val="00C31BE5"/>
    <w:rsid w:val="00C32FC1"/>
    <w:rsid w:val="00C37744"/>
    <w:rsid w:val="00C412D2"/>
    <w:rsid w:val="00C41539"/>
    <w:rsid w:val="00C457F5"/>
    <w:rsid w:val="00C467FD"/>
    <w:rsid w:val="00C478DC"/>
    <w:rsid w:val="00C51845"/>
    <w:rsid w:val="00C52752"/>
    <w:rsid w:val="00C55ACF"/>
    <w:rsid w:val="00C60264"/>
    <w:rsid w:val="00C60B3A"/>
    <w:rsid w:val="00C61D18"/>
    <w:rsid w:val="00C64052"/>
    <w:rsid w:val="00C661AB"/>
    <w:rsid w:val="00C71CF7"/>
    <w:rsid w:val="00C73832"/>
    <w:rsid w:val="00C73F90"/>
    <w:rsid w:val="00C76B48"/>
    <w:rsid w:val="00C80400"/>
    <w:rsid w:val="00C80649"/>
    <w:rsid w:val="00C825A7"/>
    <w:rsid w:val="00C827D6"/>
    <w:rsid w:val="00C83CF4"/>
    <w:rsid w:val="00C854A9"/>
    <w:rsid w:val="00C85D44"/>
    <w:rsid w:val="00C87450"/>
    <w:rsid w:val="00C90214"/>
    <w:rsid w:val="00C90F93"/>
    <w:rsid w:val="00C94984"/>
    <w:rsid w:val="00C96B83"/>
    <w:rsid w:val="00CA1773"/>
    <w:rsid w:val="00CA48BA"/>
    <w:rsid w:val="00CA53BF"/>
    <w:rsid w:val="00CA5538"/>
    <w:rsid w:val="00CA7F9E"/>
    <w:rsid w:val="00CB01A6"/>
    <w:rsid w:val="00CB28F5"/>
    <w:rsid w:val="00CB3063"/>
    <w:rsid w:val="00CB5DEF"/>
    <w:rsid w:val="00CC18EC"/>
    <w:rsid w:val="00CC421F"/>
    <w:rsid w:val="00CC4564"/>
    <w:rsid w:val="00CC5BFA"/>
    <w:rsid w:val="00CD14AA"/>
    <w:rsid w:val="00CD6719"/>
    <w:rsid w:val="00CD6FEE"/>
    <w:rsid w:val="00CE05D7"/>
    <w:rsid w:val="00CE20FC"/>
    <w:rsid w:val="00CE24A3"/>
    <w:rsid w:val="00CE28C8"/>
    <w:rsid w:val="00CE31F1"/>
    <w:rsid w:val="00CE5571"/>
    <w:rsid w:val="00CE6881"/>
    <w:rsid w:val="00CF1CF3"/>
    <w:rsid w:val="00CF28A2"/>
    <w:rsid w:val="00CF2B85"/>
    <w:rsid w:val="00CF3519"/>
    <w:rsid w:val="00CF3AC9"/>
    <w:rsid w:val="00CF3C7C"/>
    <w:rsid w:val="00CF5C99"/>
    <w:rsid w:val="00D003A2"/>
    <w:rsid w:val="00D010AB"/>
    <w:rsid w:val="00D0145F"/>
    <w:rsid w:val="00D02D01"/>
    <w:rsid w:val="00D10285"/>
    <w:rsid w:val="00D14829"/>
    <w:rsid w:val="00D257CB"/>
    <w:rsid w:val="00D31140"/>
    <w:rsid w:val="00D322C4"/>
    <w:rsid w:val="00D33C33"/>
    <w:rsid w:val="00D3496A"/>
    <w:rsid w:val="00D404D2"/>
    <w:rsid w:val="00D42B63"/>
    <w:rsid w:val="00D4525E"/>
    <w:rsid w:val="00D502C9"/>
    <w:rsid w:val="00D515F4"/>
    <w:rsid w:val="00D525D1"/>
    <w:rsid w:val="00D5330B"/>
    <w:rsid w:val="00D54CD7"/>
    <w:rsid w:val="00D55724"/>
    <w:rsid w:val="00D55900"/>
    <w:rsid w:val="00D56ABB"/>
    <w:rsid w:val="00D60B0E"/>
    <w:rsid w:val="00D61148"/>
    <w:rsid w:val="00D6174E"/>
    <w:rsid w:val="00D6461A"/>
    <w:rsid w:val="00D65F2C"/>
    <w:rsid w:val="00D701F9"/>
    <w:rsid w:val="00D7060A"/>
    <w:rsid w:val="00D73583"/>
    <w:rsid w:val="00D77A47"/>
    <w:rsid w:val="00D80640"/>
    <w:rsid w:val="00D83E07"/>
    <w:rsid w:val="00D94EBE"/>
    <w:rsid w:val="00DA0A93"/>
    <w:rsid w:val="00DA0F0D"/>
    <w:rsid w:val="00DA2ED5"/>
    <w:rsid w:val="00DA4DC3"/>
    <w:rsid w:val="00DA6861"/>
    <w:rsid w:val="00DA79D4"/>
    <w:rsid w:val="00DB00E7"/>
    <w:rsid w:val="00DB01E4"/>
    <w:rsid w:val="00DB07F9"/>
    <w:rsid w:val="00DB4D67"/>
    <w:rsid w:val="00DB4D92"/>
    <w:rsid w:val="00DB5BB8"/>
    <w:rsid w:val="00DB5C3F"/>
    <w:rsid w:val="00DB6D9D"/>
    <w:rsid w:val="00DC252B"/>
    <w:rsid w:val="00DC2BF4"/>
    <w:rsid w:val="00DD06E1"/>
    <w:rsid w:val="00DD2B51"/>
    <w:rsid w:val="00DD2FC2"/>
    <w:rsid w:val="00DD35F1"/>
    <w:rsid w:val="00DD37A0"/>
    <w:rsid w:val="00DD400B"/>
    <w:rsid w:val="00DD5B1F"/>
    <w:rsid w:val="00DD663D"/>
    <w:rsid w:val="00DE05E1"/>
    <w:rsid w:val="00DE09C0"/>
    <w:rsid w:val="00DE20FA"/>
    <w:rsid w:val="00DE4748"/>
    <w:rsid w:val="00DE56B6"/>
    <w:rsid w:val="00DF014E"/>
    <w:rsid w:val="00DF1EB9"/>
    <w:rsid w:val="00DF4A52"/>
    <w:rsid w:val="00DF4C83"/>
    <w:rsid w:val="00DF53FB"/>
    <w:rsid w:val="00DF6B0A"/>
    <w:rsid w:val="00E007ED"/>
    <w:rsid w:val="00E02481"/>
    <w:rsid w:val="00E03E10"/>
    <w:rsid w:val="00E0611E"/>
    <w:rsid w:val="00E07B72"/>
    <w:rsid w:val="00E07C23"/>
    <w:rsid w:val="00E07E52"/>
    <w:rsid w:val="00E10607"/>
    <w:rsid w:val="00E12FEC"/>
    <w:rsid w:val="00E13374"/>
    <w:rsid w:val="00E1341F"/>
    <w:rsid w:val="00E210DB"/>
    <w:rsid w:val="00E23F14"/>
    <w:rsid w:val="00E2421F"/>
    <w:rsid w:val="00E24861"/>
    <w:rsid w:val="00E24FF6"/>
    <w:rsid w:val="00E27B99"/>
    <w:rsid w:val="00E317BB"/>
    <w:rsid w:val="00E32EFC"/>
    <w:rsid w:val="00E3321A"/>
    <w:rsid w:val="00E33726"/>
    <w:rsid w:val="00E33DB4"/>
    <w:rsid w:val="00E35F28"/>
    <w:rsid w:val="00E36D24"/>
    <w:rsid w:val="00E36F67"/>
    <w:rsid w:val="00E37CCA"/>
    <w:rsid w:val="00E40407"/>
    <w:rsid w:val="00E434F5"/>
    <w:rsid w:val="00E43FE7"/>
    <w:rsid w:val="00E4471C"/>
    <w:rsid w:val="00E44788"/>
    <w:rsid w:val="00E46235"/>
    <w:rsid w:val="00E46D57"/>
    <w:rsid w:val="00E473EB"/>
    <w:rsid w:val="00E47654"/>
    <w:rsid w:val="00E5016F"/>
    <w:rsid w:val="00E54738"/>
    <w:rsid w:val="00E54FFE"/>
    <w:rsid w:val="00E55CC4"/>
    <w:rsid w:val="00E608E9"/>
    <w:rsid w:val="00E60EAA"/>
    <w:rsid w:val="00E62BA9"/>
    <w:rsid w:val="00E644B9"/>
    <w:rsid w:val="00E67989"/>
    <w:rsid w:val="00E70DC4"/>
    <w:rsid w:val="00E71E8B"/>
    <w:rsid w:val="00E73959"/>
    <w:rsid w:val="00E74A0F"/>
    <w:rsid w:val="00E75949"/>
    <w:rsid w:val="00E759C5"/>
    <w:rsid w:val="00E75B38"/>
    <w:rsid w:val="00E77370"/>
    <w:rsid w:val="00E77471"/>
    <w:rsid w:val="00E77BF8"/>
    <w:rsid w:val="00E77F31"/>
    <w:rsid w:val="00E80B5C"/>
    <w:rsid w:val="00E8273B"/>
    <w:rsid w:val="00E83B81"/>
    <w:rsid w:val="00E841E7"/>
    <w:rsid w:val="00E8655A"/>
    <w:rsid w:val="00E87FDC"/>
    <w:rsid w:val="00E9009B"/>
    <w:rsid w:val="00E916D7"/>
    <w:rsid w:val="00E94705"/>
    <w:rsid w:val="00E9569D"/>
    <w:rsid w:val="00E95C03"/>
    <w:rsid w:val="00E966FF"/>
    <w:rsid w:val="00EA062A"/>
    <w:rsid w:val="00EA39B0"/>
    <w:rsid w:val="00EB1212"/>
    <w:rsid w:val="00EB24D8"/>
    <w:rsid w:val="00EB7A16"/>
    <w:rsid w:val="00EC0811"/>
    <w:rsid w:val="00EC1D54"/>
    <w:rsid w:val="00EC3819"/>
    <w:rsid w:val="00EC4B08"/>
    <w:rsid w:val="00EC4E70"/>
    <w:rsid w:val="00EC54E3"/>
    <w:rsid w:val="00EC6484"/>
    <w:rsid w:val="00ED00A2"/>
    <w:rsid w:val="00ED0BFD"/>
    <w:rsid w:val="00ED1924"/>
    <w:rsid w:val="00ED21CD"/>
    <w:rsid w:val="00ED3E9E"/>
    <w:rsid w:val="00ED4C5E"/>
    <w:rsid w:val="00ED5230"/>
    <w:rsid w:val="00ED6224"/>
    <w:rsid w:val="00ED6325"/>
    <w:rsid w:val="00ED7CCA"/>
    <w:rsid w:val="00EE2990"/>
    <w:rsid w:val="00EE3C6D"/>
    <w:rsid w:val="00EE6D26"/>
    <w:rsid w:val="00EF04EB"/>
    <w:rsid w:val="00EF04F6"/>
    <w:rsid w:val="00EF0A2F"/>
    <w:rsid w:val="00EF0F5F"/>
    <w:rsid w:val="00EF18AB"/>
    <w:rsid w:val="00EF2B3A"/>
    <w:rsid w:val="00EF3EEE"/>
    <w:rsid w:val="00EF4A76"/>
    <w:rsid w:val="00EF7E6E"/>
    <w:rsid w:val="00F0000D"/>
    <w:rsid w:val="00F00E46"/>
    <w:rsid w:val="00F060BD"/>
    <w:rsid w:val="00F07E95"/>
    <w:rsid w:val="00F10029"/>
    <w:rsid w:val="00F109EA"/>
    <w:rsid w:val="00F10A37"/>
    <w:rsid w:val="00F134D4"/>
    <w:rsid w:val="00F13E44"/>
    <w:rsid w:val="00F144D0"/>
    <w:rsid w:val="00F14724"/>
    <w:rsid w:val="00F179A4"/>
    <w:rsid w:val="00F2049D"/>
    <w:rsid w:val="00F22603"/>
    <w:rsid w:val="00F23754"/>
    <w:rsid w:val="00F24C74"/>
    <w:rsid w:val="00F25043"/>
    <w:rsid w:val="00F26449"/>
    <w:rsid w:val="00F3134C"/>
    <w:rsid w:val="00F43E1F"/>
    <w:rsid w:val="00F45881"/>
    <w:rsid w:val="00F45F02"/>
    <w:rsid w:val="00F46B62"/>
    <w:rsid w:val="00F47C3A"/>
    <w:rsid w:val="00F51C20"/>
    <w:rsid w:val="00F51F84"/>
    <w:rsid w:val="00F57474"/>
    <w:rsid w:val="00F57BE7"/>
    <w:rsid w:val="00F60EF2"/>
    <w:rsid w:val="00F70C4F"/>
    <w:rsid w:val="00F711C7"/>
    <w:rsid w:val="00F71202"/>
    <w:rsid w:val="00F73BC3"/>
    <w:rsid w:val="00F73EE5"/>
    <w:rsid w:val="00F75AB1"/>
    <w:rsid w:val="00F75B46"/>
    <w:rsid w:val="00F77FCF"/>
    <w:rsid w:val="00F80A6D"/>
    <w:rsid w:val="00F81181"/>
    <w:rsid w:val="00F8169B"/>
    <w:rsid w:val="00F81CD2"/>
    <w:rsid w:val="00F82455"/>
    <w:rsid w:val="00F8453C"/>
    <w:rsid w:val="00F876C5"/>
    <w:rsid w:val="00F90DED"/>
    <w:rsid w:val="00F91314"/>
    <w:rsid w:val="00F91BEB"/>
    <w:rsid w:val="00FA4F9D"/>
    <w:rsid w:val="00FB3C35"/>
    <w:rsid w:val="00FB4142"/>
    <w:rsid w:val="00FC05A3"/>
    <w:rsid w:val="00FC0F52"/>
    <w:rsid w:val="00FC1DCC"/>
    <w:rsid w:val="00FC255E"/>
    <w:rsid w:val="00FC4953"/>
    <w:rsid w:val="00FC5CCF"/>
    <w:rsid w:val="00FC6981"/>
    <w:rsid w:val="00FD2917"/>
    <w:rsid w:val="00FD2F19"/>
    <w:rsid w:val="00FD7207"/>
    <w:rsid w:val="00FD76C2"/>
    <w:rsid w:val="00FD7D52"/>
    <w:rsid w:val="00FE077A"/>
    <w:rsid w:val="00FE329F"/>
    <w:rsid w:val="00FE44B7"/>
    <w:rsid w:val="00FE4525"/>
    <w:rsid w:val="00FE46E4"/>
    <w:rsid w:val="00FE5836"/>
    <w:rsid w:val="00FE5FCC"/>
    <w:rsid w:val="00FF0A56"/>
    <w:rsid w:val="00FF585C"/>
    <w:rsid w:val="0230FCF7"/>
    <w:rsid w:val="02787BFF"/>
    <w:rsid w:val="028C2745"/>
    <w:rsid w:val="0378CA22"/>
    <w:rsid w:val="048D400E"/>
    <w:rsid w:val="08418BF8"/>
    <w:rsid w:val="0860EB9C"/>
    <w:rsid w:val="0B10908E"/>
    <w:rsid w:val="0B5890F9"/>
    <w:rsid w:val="0B988C5E"/>
    <w:rsid w:val="0C8C4F51"/>
    <w:rsid w:val="11C2A51D"/>
    <w:rsid w:val="14D4351F"/>
    <w:rsid w:val="1739B37F"/>
    <w:rsid w:val="174F7D19"/>
    <w:rsid w:val="181E75F1"/>
    <w:rsid w:val="1951A9FC"/>
    <w:rsid w:val="1C2ADFBE"/>
    <w:rsid w:val="1D95DFC8"/>
    <w:rsid w:val="1D9BBD4B"/>
    <w:rsid w:val="1DD48D0F"/>
    <w:rsid w:val="203EEDB3"/>
    <w:rsid w:val="21F32515"/>
    <w:rsid w:val="222C5595"/>
    <w:rsid w:val="22F88C42"/>
    <w:rsid w:val="241D1CFB"/>
    <w:rsid w:val="2830D73B"/>
    <w:rsid w:val="2B425398"/>
    <w:rsid w:val="2B908612"/>
    <w:rsid w:val="2C11E76F"/>
    <w:rsid w:val="2CCBAE36"/>
    <w:rsid w:val="2E48EEB4"/>
    <w:rsid w:val="2E7CBB57"/>
    <w:rsid w:val="30A8709F"/>
    <w:rsid w:val="31B63FD0"/>
    <w:rsid w:val="320D6AF1"/>
    <w:rsid w:val="33D0640C"/>
    <w:rsid w:val="33D06FD0"/>
    <w:rsid w:val="340272FF"/>
    <w:rsid w:val="3686AF27"/>
    <w:rsid w:val="37E67922"/>
    <w:rsid w:val="3B5FA172"/>
    <w:rsid w:val="3C42B354"/>
    <w:rsid w:val="3E913AE3"/>
    <w:rsid w:val="41816781"/>
    <w:rsid w:val="42C877E1"/>
    <w:rsid w:val="4326327C"/>
    <w:rsid w:val="43F67B51"/>
    <w:rsid w:val="4474E793"/>
    <w:rsid w:val="44C69199"/>
    <w:rsid w:val="4757D0F7"/>
    <w:rsid w:val="48087083"/>
    <w:rsid w:val="482BF46B"/>
    <w:rsid w:val="48752469"/>
    <w:rsid w:val="4A769D76"/>
    <w:rsid w:val="4A7C5FBB"/>
    <w:rsid w:val="4B111AA3"/>
    <w:rsid w:val="4B8D6010"/>
    <w:rsid w:val="4C755280"/>
    <w:rsid w:val="4D4077AC"/>
    <w:rsid w:val="4D7E6D46"/>
    <w:rsid w:val="4F30E63C"/>
    <w:rsid w:val="50E58AE0"/>
    <w:rsid w:val="56B2D555"/>
    <w:rsid w:val="56BD808D"/>
    <w:rsid w:val="56C687B2"/>
    <w:rsid w:val="570CC095"/>
    <w:rsid w:val="58109C2B"/>
    <w:rsid w:val="5894CE4D"/>
    <w:rsid w:val="591AAF1C"/>
    <w:rsid w:val="5DC5D344"/>
    <w:rsid w:val="5E013987"/>
    <w:rsid w:val="616AD13D"/>
    <w:rsid w:val="63920C7B"/>
    <w:rsid w:val="6467CFEB"/>
    <w:rsid w:val="6588F4DB"/>
    <w:rsid w:val="66AA0E7D"/>
    <w:rsid w:val="692588F2"/>
    <w:rsid w:val="69FC6DE9"/>
    <w:rsid w:val="6BC678FB"/>
    <w:rsid w:val="6BDBF2AA"/>
    <w:rsid w:val="6C9E942D"/>
    <w:rsid w:val="6F8DD6CA"/>
    <w:rsid w:val="6F99EF66"/>
    <w:rsid w:val="6FF238C5"/>
    <w:rsid w:val="70F0A5E5"/>
    <w:rsid w:val="71565127"/>
    <w:rsid w:val="74244F22"/>
    <w:rsid w:val="753626B6"/>
    <w:rsid w:val="7658988E"/>
    <w:rsid w:val="77425487"/>
    <w:rsid w:val="79FFC08F"/>
    <w:rsid w:val="7A0582D4"/>
    <w:rsid w:val="7AD26D9F"/>
    <w:rsid w:val="7B826893"/>
    <w:rsid w:val="7C07E115"/>
    <w:rsid w:val="7CF9698E"/>
    <w:rsid w:val="7D5BC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0918A"/>
  <w15:docId w15:val="{A237AEEE-F13D-45EC-97C4-B71EBF72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uiPriority w:val="9"/>
    <w:qFormat/>
    <w:rsid w:val="00AA71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13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AC7FD4"/>
    <w:pPr>
      <w:widowControl/>
      <w:autoSpaceDE/>
      <w:autoSpaceDN/>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Title">
    <w:name w:val="Title"/>
    <w:basedOn w:val="Normal"/>
    <w:link w:val="TitleChar"/>
    <w:uiPriority w:val="10"/>
    <w:qFormat/>
    <w:pPr>
      <w:spacing w:before="51"/>
      <w:ind w:left="120"/>
      <w:jc w:val="both"/>
    </w:pPr>
    <w:rPr>
      <w:b/>
      <w:bCs/>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before="36"/>
      <w:ind w:left="80"/>
    </w:pPr>
  </w:style>
  <w:style w:type="character" w:styleId="Hyperlink">
    <w:name w:val="Hyperlink"/>
    <w:basedOn w:val="DefaultParagraphFont"/>
    <w:uiPriority w:val="99"/>
    <w:unhideWhenUsed/>
    <w:rsid w:val="007A584C"/>
    <w:rPr>
      <w:color w:val="0000FF" w:themeColor="hyperlink"/>
      <w:u w:val="single"/>
    </w:rPr>
  </w:style>
  <w:style w:type="character" w:customStyle="1" w:styleId="TitleChar">
    <w:name w:val="Title Char"/>
    <w:basedOn w:val="DefaultParagraphFont"/>
    <w:link w:val="Title"/>
    <w:uiPriority w:val="10"/>
    <w:rsid w:val="007A584C"/>
    <w:rPr>
      <w:rFonts w:ascii="Calibri" w:eastAsia="Calibri" w:hAnsi="Calibri" w:cs="Calibri"/>
      <w:b/>
      <w:bCs/>
      <w:sz w:val="24"/>
      <w:szCs w:val="24"/>
      <w:lang w:val="en-GB"/>
    </w:rPr>
  </w:style>
  <w:style w:type="character" w:styleId="FollowedHyperlink">
    <w:name w:val="FollowedHyperlink"/>
    <w:basedOn w:val="DefaultParagraphFont"/>
    <w:uiPriority w:val="99"/>
    <w:semiHidden/>
    <w:unhideWhenUsed/>
    <w:rsid w:val="00075A15"/>
    <w:rPr>
      <w:color w:val="800080" w:themeColor="followedHyperlink"/>
      <w:u w:val="single"/>
    </w:rPr>
  </w:style>
  <w:style w:type="character" w:customStyle="1" w:styleId="UnresolvedMention1">
    <w:name w:val="Unresolved Mention1"/>
    <w:basedOn w:val="DefaultParagraphFont"/>
    <w:uiPriority w:val="99"/>
    <w:semiHidden/>
    <w:unhideWhenUsed/>
    <w:rsid w:val="00B71814"/>
    <w:rPr>
      <w:color w:val="605E5C"/>
      <w:shd w:val="clear" w:color="auto" w:fill="E1DFDD"/>
    </w:rPr>
  </w:style>
  <w:style w:type="character" w:styleId="CommentReference">
    <w:name w:val="annotation reference"/>
    <w:basedOn w:val="DefaultParagraphFont"/>
    <w:uiPriority w:val="99"/>
    <w:semiHidden/>
    <w:unhideWhenUsed/>
    <w:rsid w:val="00A56F95"/>
    <w:rPr>
      <w:sz w:val="16"/>
      <w:szCs w:val="16"/>
    </w:rPr>
  </w:style>
  <w:style w:type="paragraph" w:styleId="CommentText">
    <w:name w:val="annotation text"/>
    <w:basedOn w:val="Normal"/>
    <w:link w:val="CommentTextChar"/>
    <w:uiPriority w:val="99"/>
    <w:unhideWhenUsed/>
    <w:rsid w:val="00A56F95"/>
    <w:rPr>
      <w:sz w:val="20"/>
      <w:szCs w:val="20"/>
    </w:rPr>
  </w:style>
  <w:style w:type="character" w:customStyle="1" w:styleId="CommentTextChar">
    <w:name w:val="Comment Text Char"/>
    <w:basedOn w:val="DefaultParagraphFont"/>
    <w:link w:val="CommentText"/>
    <w:uiPriority w:val="99"/>
    <w:rsid w:val="00A56F95"/>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56F95"/>
    <w:rPr>
      <w:b/>
      <w:bCs/>
    </w:rPr>
  </w:style>
  <w:style w:type="character" w:customStyle="1" w:styleId="CommentSubjectChar">
    <w:name w:val="Comment Subject Char"/>
    <w:basedOn w:val="CommentTextChar"/>
    <w:link w:val="CommentSubject"/>
    <w:uiPriority w:val="99"/>
    <w:semiHidden/>
    <w:rsid w:val="00A56F95"/>
    <w:rPr>
      <w:rFonts w:ascii="Calibri" w:eastAsia="Calibri" w:hAnsi="Calibri" w:cs="Calibri"/>
      <w:b/>
      <w:bCs/>
      <w:sz w:val="20"/>
      <w:szCs w:val="20"/>
      <w:lang w:val="en-GB"/>
    </w:rPr>
  </w:style>
  <w:style w:type="paragraph" w:customStyle="1" w:styleId="pf0">
    <w:name w:val="pf0"/>
    <w:basedOn w:val="Normal"/>
    <w:rsid w:val="00DE05E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DE05E1"/>
    <w:rPr>
      <w:rFonts w:ascii="Segoe UI" w:hAnsi="Segoe UI" w:cs="Segoe UI" w:hint="default"/>
      <w:sz w:val="18"/>
      <w:szCs w:val="18"/>
    </w:rPr>
  </w:style>
  <w:style w:type="paragraph" w:styleId="BalloonText">
    <w:name w:val="Balloon Text"/>
    <w:basedOn w:val="Normal"/>
    <w:link w:val="BalloonTextChar"/>
    <w:uiPriority w:val="99"/>
    <w:semiHidden/>
    <w:unhideWhenUsed/>
    <w:rsid w:val="00FB3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35"/>
    <w:rPr>
      <w:rFonts w:ascii="Segoe UI" w:eastAsia="Calibri" w:hAnsi="Segoe UI" w:cs="Segoe UI"/>
      <w:sz w:val="18"/>
      <w:szCs w:val="18"/>
      <w:lang w:val="en-GB"/>
    </w:rPr>
  </w:style>
  <w:style w:type="character" w:customStyle="1" w:styleId="Heading5Char">
    <w:name w:val="Heading 5 Char"/>
    <w:basedOn w:val="DefaultParagraphFont"/>
    <w:link w:val="Heading5"/>
    <w:uiPriority w:val="9"/>
    <w:rsid w:val="00AC7FD4"/>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6A33F9"/>
    <w:pPr>
      <w:widowControl/>
      <w:autoSpaceDE/>
      <w:autoSpaceDN/>
    </w:pPr>
    <w:rPr>
      <w:rFonts w:ascii="Calibri" w:eastAsia="Calibri" w:hAnsi="Calibri" w:cs="Calibri"/>
      <w:lang w:val="en-GB"/>
    </w:rPr>
  </w:style>
  <w:style w:type="character" w:styleId="UnresolvedMention">
    <w:name w:val="Unresolved Mention"/>
    <w:basedOn w:val="DefaultParagraphFont"/>
    <w:uiPriority w:val="99"/>
    <w:semiHidden/>
    <w:unhideWhenUsed/>
    <w:rsid w:val="00E87FDC"/>
    <w:rPr>
      <w:color w:val="605E5C"/>
      <w:shd w:val="clear" w:color="auto" w:fill="E1DFDD"/>
    </w:rPr>
  </w:style>
  <w:style w:type="paragraph" w:styleId="Header">
    <w:name w:val="header"/>
    <w:basedOn w:val="Normal"/>
    <w:link w:val="HeaderChar"/>
    <w:uiPriority w:val="99"/>
    <w:unhideWhenUsed/>
    <w:rsid w:val="00E07E52"/>
    <w:pPr>
      <w:tabs>
        <w:tab w:val="center" w:pos="4513"/>
        <w:tab w:val="right" w:pos="9026"/>
      </w:tabs>
    </w:pPr>
  </w:style>
  <w:style w:type="character" w:customStyle="1" w:styleId="HeaderChar">
    <w:name w:val="Header Char"/>
    <w:basedOn w:val="DefaultParagraphFont"/>
    <w:link w:val="Header"/>
    <w:uiPriority w:val="99"/>
    <w:rsid w:val="00E07E52"/>
    <w:rPr>
      <w:rFonts w:ascii="Calibri" w:eastAsia="Calibri" w:hAnsi="Calibri" w:cs="Calibri"/>
      <w:lang w:val="en-GB"/>
    </w:rPr>
  </w:style>
  <w:style w:type="paragraph" w:styleId="Footer">
    <w:name w:val="footer"/>
    <w:basedOn w:val="Normal"/>
    <w:link w:val="FooterChar"/>
    <w:uiPriority w:val="99"/>
    <w:unhideWhenUsed/>
    <w:rsid w:val="00E07E52"/>
    <w:pPr>
      <w:tabs>
        <w:tab w:val="center" w:pos="4513"/>
        <w:tab w:val="right" w:pos="9026"/>
      </w:tabs>
    </w:pPr>
  </w:style>
  <w:style w:type="character" w:customStyle="1" w:styleId="FooterChar">
    <w:name w:val="Footer Char"/>
    <w:basedOn w:val="DefaultParagraphFont"/>
    <w:link w:val="Footer"/>
    <w:uiPriority w:val="99"/>
    <w:rsid w:val="00E07E52"/>
    <w:rPr>
      <w:rFonts w:ascii="Calibri" w:eastAsia="Calibri" w:hAnsi="Calibri" w:cs="Calibri"/>
      <w:lang w:val="en-GB"/>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uiPriority w:val="34"/>
    <w:locked/>
    <w:rsid w:val="00A522B1"/>
    <w:rPr>
      <w:rFonts w:ascii="Calibri" w:eastAsia="Calibri" w:hAnsi="Calibri" w:cs="Calibri"/>
      <w:lang w:val="en-GB"/>
    </w:rPr>
  </w:style>
  <w:style w:type="character" w:customStyle="1" w:styleId="normaltextrun">
    <w:name w:val="normaltextrun"/>
    <w:basedOn w:val="DefaultParagraphFont"/>
    <w:rsid w:val="002351D5"/>
  </w:style>
  <w:style w:type="character" w:customStyle="1" w:styleId="eop">
    <w:name w:val="eop"/>
    <w:basedOn w:val="DefaultParagraphFont"/>
    <w:rsid w:val="00A46D41"/>
  </w:style>
  <w:style w:type="character" w:customStyle="1" w:styleId="Heading1Char">
    <w:name w:val="Heading 1 Char"/>
    <w:basedOn w:val="DefaultParagraphFont"/>
    <w:link w:val="Heading1"/>
    <w:uiPriority w:val="9"/>
    <w:rsid w:val="00AA71E3"/>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F3134C"/>
    <w:rPr>
      <w:rFonts w:asciiTheme="majorHAnsi" w:eastAsiaTheme="majorEastAsia" w:hAnsiTheme="majorHAnsi" w:cstheme="majorBidi"/>
      <w:color w:val="365F91" w:themeColor="accent1" w:themeShade="BF"/>
      <w:sz w:val="26"/>
      <w:szCs w:val="26"/>
      <w:lang w:val="en-GB"/>
    </w:rPr>
  </w:style>
  <w:style w:type="paragraph" w:customStyle="1" w:styleId="paragraph">
    <w:name w:val="paragraph"/>
    <w:basedOn w:val="Normal"/>
    <w:rsid w:val="008864F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05396">
      <w:bodyDiv w:val="1"/>
      <w:marLeft w:val="0"/>
      <w:marRight w:val="0"/>
      <w:marTop w:val="0"/>
      <w:marBottom w:val="0"/>
      <w:divBdr>
        <w:top w:val="none" w:sz="0" w:space="0" w:color="auto"/>
        <w:left w:val="none" w:sz="0" w:space="0" w:color="auto"/>
        <w:bottom w:val="none" w:sz="0" w:space="0" w:color="auto"/>
        <w:right w:val="none" w:sz="0" w:space="0" w:color="auto"/>
      </w:divBdr>
    </w:div>
    <w:div w:id="675113910">
      <w:bodyDiv w:val="1"/>
      <w:marLeft w:val="0"/>
      <w:marRight w:val="0"/>
      <w:marTop w:val="0"/>
      <w:marBottom w:val="0"/>
      <w:divBdr>
        <w:top w:val="none" w:sz="0" w:space="0" w:color="auto"/>
        <w:left w:val="none" w:sz="0" w:space="0" w:color="auto"/>
        <w:bottom w:val="none" w:sz="0" w:space="0" w:color="auto"/>
        <w:right w:val="none" w:sz="0" w:space="0" w:color="auto"/>
      </w:divBdr>
    </w:div>
    <w:div w:id="919757363">
      <w:bodyDiv w:val="1"/>
      <w:marLeft w:val="0"/>
      <w:marRight w:val="0"/>
      <w:marTop w:val="0"/>
      <w:marBottom w:val="0"/>
      <w:divBdr>
        <w:top w:val="none" w:sz="0" w:space="0" w:color="auto"/>
        <w:left w:val="none" w:sz="0" w:space="0" w:color="auto"/>
        <w:bottom w:val="none" w:sz="0" w:space="0" w:color="auto"/>
        <w:right w:val="none" w:sz="0" w:space="0" w:color="auto"/>
      </w:divBdr>
    </w:div>
    <w:div w:id="1143890050">
      <w:bodyDiv w:val="1"/>
      <w:marLeft w:val="0"/>
      <w:marRight w:val="0"/>
      <w:marTop w:val="0"/>
      <w:marBottom w:val="0"/>
      <w:divBdr>
        <w:top w:val="none" w:sz="0" w:space="0" w:color="auto"/>
        <w:left w:val="none" w:sz="0" w:space="0" w:color="auto"/>
        <w:bottom w:val="none" w:sz="0" w:space="0" w:color="auto"/>
        <w:right w:val="none" w:sz="0" w:space="0" w:color="auto"/>
      </w:divBdr>
    </w:div>
    <w:div w:id="1881896398">
      <w:bodyDiv w:val="1"/>
      <w:marLeft w:val="0"/>
      <w:marRight w:val="0"/>
      <w:marTop w:val="0"/>
      <w:marBottom w:val="0"/>
      <w:divBdr>
        <w:top w:val="none" w:sz="0" w:space="0" w:color="auto"/>
        <w:left w:val="none" w:sz="0" w:space="0" w:color="auto"/>
        <w:bottom w:val="none" w:sz="0" w:space="0" w:color="auto"/>
        <w:right w:val="none" w:sz="0" w:space="0" w:color="auto"/>
      </w:divBdr>
    </w:div>
    <w:div w:id="214034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InformationServices/TheLibrary/ResearchSupport/OpenResearch/OpenResearchGroup/" TargetMode="External"/><Relationship Id="rId13" Type="http://schemas.openxmlformats.org/officeDocument/2006/relationships/hyperlink" Target="https://www.ukrn.org/open-and-responsible-researcher-reward-and-recognition-or4/" TargetMode="External"/><Relationship Id="rId18" Type="http://schemas.openxmlformats.org/officeDocument/2006/relationships/hyperlink" Target="https://libguides.qub.ac.uk/openaccess/ukri/monographs" TargetMode="External"/><Relationship Id="rId26" Type="http://schemas.openxmlformats.org/officeDocument/2006/relationships/hyperlink" Target="https://www.octopus.ac/" TargetMode="External"/><Relationship Id="rId39" Type="http://schemas.openxmlformats.org/officeDocument/2006/relationships/hyperlink" Target="https://www.ukrn.org/open-and-responsible-researcher-reward-and-recognition-or4/" TargetMode="External"/><Relationship Id="rId3" Type="http://schemas.openxmlformats.org/officeDocument/2006/relationships/settings" Target="settings.xml"/><Relationship Id="rId21" Type="http://schemas.openxmlformats.org/officeDocument/2006/relationships/hyperlink" Target="https://libguides.qub.ac.uk/ld.php?content_id=32849804" TargetMode="External"/><Relationship Id="rId34" Type="http://schemas.openxmlformats.org/officeDocument/2006/relationships/hyperlink" Target="https://www.sconul.ac.uk/" TargetMode="External"/><Relationship Id="rId42" Type="http://schemas.openxmlformats.org/officeDocument/2006/relationships/hyperlink" Target="https://www.qub.ac.uk/Research/Our-impact/" TargetMode="External"/><Relationship Id="rId7" Type="http://schemas.openxmlformats.org/officeDocument/2006/relationships/hyperlink" Target="https://www.leru.org/files/LERU-AP24-Open-Science-full-paper.pdf" TargetMode="External"/><Relationship Id="rId12" Type="http://schemas.openxmlformats.org/officeDocument/2006/relationships/hyperlink" Target="https://www.qub.ac.uk/directorates/InformationServices/TheLibrary/CustomerService/PoliciesandRegulations/DigitalPreservationPolicy/" TargetMode="External"/><Relationship Id="rId17" Type="http://schemas.openxmlformats.org/officeDocument/2006/relationships/hyperlink" Target="https://www.qub.ac.uk/directorates/InformationServices/TheLibrary/CustomerService/PoliciesandRegulations/ResearchPublicationsandCopyrightPolicy/" TargetMode="External"/><Relationship Id="rId25" Type="http://schemas.openxmlformats.org/officeDocument/2006/relationships/hyperlink" Target="https://libguides.qub.ac.uk/c.php?g=322847&amp;p=5101114" TargetMode="External"/><Relationship Id="rId33" Type="http://schemas.openxmlformats.org/officeDocument/2006/relationships/hyperlink" Target="https://pure.qub.ac.uk/" TargetMode="External"/><Relationship Id="rId38" Type="http://schemas.openxmlformats.org/officeDocument/2006/relationships/hyperlink" Target="https://coara.e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qub.ac.uk/directorates/InformationServices/TheLibrary/ResearchSupport/OpenResearch/" TargetMode="External"/><Relationship Id="rId20" Type="http://schemas.openxmlformats.org/officeDocument/2006/relationships/hyperlink" Target="https://libguides.qub.ac.uk/persistentidentifiers" TargetMode="External"/><Relationship Id="rId29" Type="http://schemas.openxmlformats.org/officeDocument/2006/relationships/hyperlink" Target="https://www.qub.ac.uk/directorates/InformationServices/TheLibrary/CustomerService/PoliciesandRegulations/ResearchDataManagementPolicy/" TargetMode="External"/><Relationship Id="rId41" Type="http://schemas.openxmlformats.org/officeDocument/2006/relationships/hyperlink" Target="https://www.qub.ac.uk/Research/Governance-ethics-and-integrity/FileStore/Filetoupload,1791793,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pconline.org/" TargetMode="External"/><Relationship Id="rId24" Type="http://schemas.openxmlformats.org/officeDocument/2006/relationships/hyperlink" Target="https://www.scurl.ac.uk/" TargetMode="External"/><Relationship Id="rId32" Type="http://schemas.openxmlformats.org/officeDocument/2006/relationships/hyperlink" Target="https://www.qub.ac.uk/directorates/InformationServices/TheLibrary/ResearchSupport/Toolsandresources/" TargetMode="External"/><Relationship Id="rId37" Type="http://schemas.openxmlformats.org/officeDocument/2006/relationships/hyperlink" Target="https://www.qub.ac.uk/Research/Our-people/Our-Research-Environment/Responsible-Metrics/" TargetMode="External"/><Relationship Id="rId40" Type="http://schemas.openxmlformats.org/officeDocument/2006/relationships/hyperlink" Target="https://qubstudentcloud.sharepoint.com/:u:/r/sites/int-re/SitePages/PUBLISHING.aspx?csf=1&amp;web=1&amp;e=COvCR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qub.ac.uk/directorates/InformationServices/TheLibrary/News/OpenResponsibleResearchSymposiumQUB.html" TargetMode="External"/><Relationship Id="rId23" Type="http://schemas.openxmlformats.org/officeDocument/2006/relationships/hyperlink" Target="https://www.sup.ac.uk/" TargetMode="External"/><Relationship Id="rId28" Type="http://schemas.openxmlformats.org/officeDocument/2006/relationships/hyperlink" Target="https://www.universityofgalway.ie/openrepositories/ori/" TargetMode="External"/><Relationship Id="rId36" Type="http://schemas.openxmlformats.org/officeDocument/2006/relationships/hyperlink" Target="https://www.qub.ac.uk/directorates/HumanResources/employees/development-and-career-progression/academic-progression/" TargetMode="External"/><Relationship Id="rId10" Type="http://schemas.openxmlformats.org/officeDocument/2006/relationships/hyperlink" Target="https://osf.io/2rgth/" TargetMode="External"/><Relationship Id="rId19" Type="http://schemas.openxmlformats.org/officeDocument/2006/relationships/hyperlink" Target="https://libguides.qub.ac.uk/c.php?g=322847&amp;p=5101114" TargetMode="External"/><Relationship Id="rId31" Type="http://schemas.openxmlformats.org/officeDocument/2006/relationships/hyperlink" Target="https://qub.dmponline-mt.dcc.ac.uk/?perform_check=false" TargetMode="External"/><Relationship Id="rId44" Type="http://schemas.openxmlformats.org/officeDocument/2006/relationships/hyperlink" Target="https://www.qub.ac.uk/Research/Our-impact/" TargetMode="External"/><Relationship Id="rId4" Type="http://schemas.openxmlformats.org/officeDocument/2006/relationships/webSettings" Target="webSettings.xml"/><Relationship Id="rId9" Type="http://schemas.openxmlformats.org/officeDocument/2006/relationships/hyperlink" Target="https://qubpsy.github.io/QUBPsyOpenScience/" TargetMode="External"/><Relationship Id="rId14" Type="http://schemas.openxmlformats.org/officeDocument/2006/relationships/hyperlink" Target="https://osf.io/2rgth/" TargetMode="External"/><Relationship Id="rId22" Type="http://schemas.openxmlformats.org/officeDocument/2006/relationships/hyperlink" Target="https://eur02.safelinks.protection.outlook.com/?url=https%3A%2F%2Foipauk.org%2F&amp;data=05%7C02%7Crebecca.clarke%40qub.ac.uk%7C7915df5c3ca040e6f55208dc2984737d%7Ceaab77eab4a549e3a1e8d6dd23a1f286%7C0%7C0%7C638430896040191919%7CUnknown%7CTWFpbGZsb3d8eyJWIjoiMC4wLjAwMDAiLCJQIjoiV2luMzIiLCJBTiI6Ik1haWwiLCJXVCI6Mn0%3D%7C0%7C%7C%7C&amp;sdata=HidjQIiMGm30KT%2B0vBomcFuwOlEnPNzzv8Sfvmz43cM%3D&amp;reserved=0" TargetMode="External"/><Relationship Id="rId27" Type="http://schemas.openxmlformats.org/officeDocument/2006/relationships/hyperlink" Target="https://norf.ie/" TargetMode="External"/><Relationship Id="rId30" Type="http://schemas.openxmlformats.org/officeDocument/2006/relationships/hyperlink" Target="https://www.qub.ac.uk/directorates/InformationServices/TheLibrary/CustomerService/PoliciesandRegulations/DigitalObjectIdentifierPolicy/" TargetMode="External"/><Relationship Id="rId35" Type="http://schemas.openxmlformats.org/officeDocument/2006/relationships/hyperlink" Target="https://www.qub.ac.uk/Research/Our-people/Our-Research-Environment/Responsible-Metrics/" TargetMode="External"/><Relationship Id="rId43" Type="http://schemas.openxmlformats.org/officeDocument/2006/relationships/hyperlink" Target="https://www.qub.ac.uk/abou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3875</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Gorman</dc:creator>
  <cp:lastModifiedBy>Stephen Gorman</cp:lastModifiedBy>
  <cp:revision>2</cp:revision>
  <dcterms:created xsi:type="dcterms:W3CDTF">2025-02-18T13:36:00Z</dcterms:created>
  <dcterms:modified xsi:type="dcterms:W3CDTF">2025-02-18T13:36:00Z</dcterms:modified>
</cp:coreProperties>
</file>